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第10章-支付处理（周期性扣款）</w:t>
      </w:r>
    </w:p>
    <w:p>
      <w:pPr>
        <w:pStyle w:val="1"/>
        <w:spacing w:before="380" w:after="140" w:line="288" w:lineRule="auto"/>
        <w:ind w:left="0"/>
        <w:jc w:val="left"/>
        <w:outlineLvl w:val="0"/>
      </w:pPr>
      <w:bookmarkStart w:name="heading_0" w:id="0"/>
      <w:r>
        <w:rPr>
          <w:rFonts w:eastAsia="等线" w:ascii="Arial" w:cs="Arial" w:hAnsi="Arial"/>
          <w:b w:val="true"/>
          <w:sz w:val="36"/>
        </w:rPr>
        <w:t>学习目标</w:t>
      </w:r>
      <w:bookmarkEnd w:id="0"/>
    </w:p>
    <w:p>
      <w:pPr>
        <w:numPr>
          <w:numId w:val="1"/>
        </w:numPr>
        <w:spacing w:before="120" w:after="120" w:line="288" w:lineRule="auto"/>
        <w:ind w:left="0"/>
        <w:jc w:val="left"/>
      </w:pPr>
      <w:r>
        <w:rPr>
          <w:rFonts w:eastAsia="等线" w:ascii="Arial" w:cs="Arial" w:hAnsi="Arial"/>
          <w:color w:val="d83931"/>
          <w:sz w:val="22"/>
        </w:rPr>
        <w:t>掌握并能阐述周期性扣款的核心步骤</w:t>
      </w:r>
    </w:p>
    <w:p>
      <w:pPr>
        <w:numPr>
          <w:numId w:val="2"/>
        </w:numPr>
        <w:spacing w:before="120" w:after="120" w:line="288" w:lineRule="auto"/>
        <w:ind w:left="0"/>
        <w:jc w:val="left"/>
      </w:pPr>
      <w:r>
        <w:rPr>
          <w:rFonts w:eastAsia="等线" w:ascii="Arial" w:cs="Arial" w:hAnsi="Arial"/>
          <w:color w:val="d83931"/>
          <w:sz w:val="22"/>
        </w:rPr>
        <w:t>掌握并能阐述通知回调的核心步骤</w:t>
      </w:r>
    </w:p>
    <w:p>
      <w:pPr>
        <w:numPr>
          <w:numId w:val="3"/>
        </w:numPr>
        <w:spacing w:before="120" w:after="120" w:line="288" w:lineRule="auto"/>
        <w:ind w:left="0"/>
        <w:jc w:val="left"/>
      </w:pPr>
      <w:r>
        <w:rPr>
          <w:rFonts w:eastAsia="等线" w:ascii="Arial" w:cs="Arial" w:hAnsi="Arial"/>
          <w:color w:val="d83931"/>
          <w:sz w:val="22"/>
        </w:rPr>
        <w:t>掌握并能阐述主动轮询的核心步骤</w:t>
      </w:r>
    </w:p>
    <w:p>
      <w:pPr>
        <w:pStyle w:val="1"/>
        <w:spacing w:before="380" w:after="140" w:line="288" w:lineRule="auto"/>
        <w:ind w:left="0"/>
        <w:jc w:val="left"/>
        <w:outlineLvl w:val="0"/>
      </w:pPr>
      <w:bookmarkStart w:name="heading_1" w:id="1"/>
      <w:r>
        <w:rPr>
          <w:rFonts w:eastAsia="等线" w:ascii="Arial" w:cs="Arial" w:hAnsi="Arial"/>
          <w:b w:val="true"/>
          <w:sz w:val="36"/>
        </w:rPr>
        <w:t>1、周期性扣款</w:t>
      </w:r>
      <w:bookmarkEnd w:id="1"/>
    </w:p>
    <w:p>
      <w:pPr>
        <w:spacing w:before="120" w:after="120" w:line="288" w:lineRule="auto"/>
        <w:ind w:left="0"/>
        <w:jc w:val="left"/>
      </w:pPr>
      <w:r>
        <w:rPr>
          <w:rFonts w:eastAsia="等线" w:ascii="Arial" w:cs="Arial" w:hAnsi="Arial"/>
          <w:sz w:val="22"/>
        </w:rPr>
        <w:t>上一章中了解了一次性支付，实现了保险产品的支付功能；但是有些保险产品是按月份或固定周期支付，那么这就需要使用周期性扣款来进行处理。</w:t>
      </w:r>
    </w:p>
    <w:p>
      <w:pPr>
        <w:pStyle w:val="2"/>
        <w:spacing w:before="320" w:after="120" w:line="288" w:lineRule="auto"/>
        <w:ind w:left="0"/>
        <w:jc w:val="left"/>
        <w:outlineLvl w:val="1"/>
      </w:pPr>
      <w:bookmarkStart w:name="heading_2" w:id="2"/>
      <w:r>
        <w:rPr>
          <w:rFonts w:eastAsia="等线" w:ascii="Arial" w:cs="Arial" w:hAnsi="Arial"/>
          <w:b w:val="true"/>
          <w:sz w:val="32"/>
        </w:rPr>
        <w:t>1.1、需求说明</w:t>
      </w:r>
      <w:bookmarkEnd w:id="2"/>
    </w:p>
    <w:p>
      <w:pPr>
        <w:spacing w:before="120" w:after="120" w:line="288" w:lineRule="auto"/>
        <w:ind w:left="0"/>
        <w:jc w:val="left"/>
      </w:pPr>
      <w:r>
        <w:rPr>
          <w:rFonts w:eastAsia="等线" w:ascii="Arial" w:cs="Arial" w:hAnsi="Arial"/>
          <w:sz w:val="22"/>
        </w:rPr>
        <w:t xml:space="preserve">在四方保险中；保险产品中的产品系数——【投入方式】如果是 </w:t>
      </w:r>
      <w:r>
        <w:rPr>
          <w:rFonts w:eastAsia="Consolas" w:ascii="Consolas" w:cs="Consolas" w:hAnsi="Consolas"/>
          <w:sz w:val="22"/>
          <w:shd w:fill="EFF0F1"/>
        </w:rPr>
        <w:t>按期缴纳</w:t>
      </w:r>
      <w:r>
        <w:rPr>
          <w:rFonts w:eastAsia="等线" w:ascii="Arial" w:cs="Arial" w:hAnsi="Arial"/>
          <w:sz w:val="22"/>
        </w:rPr>
        <w:t xml:space="preserve"> 类型的，如储蓄年金等理财产品。或者其它的保险产品中；如果产品系数——【付款方式】如果是非一次性支付的话；那么都将面临周期性扣款。先查看界面如下：</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理财类周期性扣款：</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51"/>
        <w:gridCol w:w="2745"/>
        <w:gridCol w:w="2782"/>
      </w:tblGrid>
      <w:tr>
        <w:tc>
          <w:tcPr>
            <w:tcW w:w="2751" w:type="dxa"/>
            <w:tcMar>
              <w:top w:type="dxa" w:w="60"/>
              <w:left w:type="dxa" w:w="120"/>
              <w:bottom w:type="dxa" w:w="30"/>
              <w:right w:type="dxa" w:w="120"/>
            </w:tcMar>
          </w:tcPr>
          <w:p>
            <w:pPr>
              <w:spacing w:before="120" w:after="120" w:line="288" w:lineRule="auto"/>
              <w:ind w:left="0"/>
              <w:jc w:val="center"/>
            </w:pPr>
            <w:r>
              <w:drawing>
                <wp:inline distT="0" distR="0" distB="0" distL="0">
                  <wp:extent cx="1590675" cy="21050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1590675" cy="2105025"/>
                          </a:xfrm>
                          <a:prstGeom prst="rect">
                            <a:avLst/>
                          </a:prstGeom>
                        </pic:spPr>
                      </pic:pic>
                    </a:graphicData>
                  </a:graphic>
                </wp:inline>
              </w:drawing>
            </w:r>
          </w:p>
        </w:tc>
        <w:tc>
          <w:tcPr>
            <w:tcW w:w="2745" w:type="dxa"/>
            <w:tcMar>
              <w:top w:type="dxa" w:w="60"/>
              <w:left w:type="dxa" w:w="120"/>
              <w:bottom w:type="dxa" w:w="30"/>
              <w:right w:type="dxa" w:w="120"/>
            </w:tcMar>
          </w:tcPr>
          <w:p>
            <w:pPr>
              <w:spacing w:before="120" w:after="120" w:line="288" w:lineRule="auto"/>
              <w:ind w:left="0"/>
              <w:jc w:val="center"/>
            </w:pPr>
            <w:r>
              <w:drawing>
                <wp:inline distT="0" distR="0" distB="0" distL="0">
                  <wp:extent cx="1590675" cy="20955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1590675" cy="2095500"/>
                          </a:xfrm>
                          <a:prstGeom prst="rect">
                            <a:avLst/>
                          </a:prstGeom>
                        </pic:spPr>
                      </pic:pic>
                    </a:graphicData>
                  </a:graphic>
                </wp:inline>
              </w:drawing>
            </w:r>
          </w:p>
        </w:tc>
        <w:tc>
          <w:tcPr>
            <w:tcW w:w="2782" w:type="dxa"/>
            <w:tcMar>
              <w:top w:type="dxa" w:w="60"/>
              <w:left w:type="dxa" w:w="120"/>
              <w:bottom w:type="dxa" w:w="30"/>
              <w:right w:type="dxa" w:w="120"/>
            </w:tcMar>
          </w:tcPr>
          <w:p>
            <w:pPr>
              <w:spacing w:before="120" w:after="120" w:line="288" w:lineRule="auto"/>
              <w:ind w:left="0"/>
              <w:jc w:val="center"/>
            </w:pPr>
            <w:r>
              <w:drawing>
                <wp:inline distT="0" distR="0" distB="0" distL="0">
                  <wp:extent cx="1609725" cy="21050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1609725" cy="2105025"/>
                          </a:xfrm>
                          <a:prstGeom prst="rect">
                            <a:avLst/>
                          </a:prstGeom>
                        </pic:spPr>
                      </pic:pic>
                    </a:graphicData>
                  </a:graphic>
                </wp:inline>
              </w:drawing>
            </w:r>
          </w:p>
        </w:tc>
      </w:tr>
    </w:tbl>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医疗类周期性扣款：</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012"/>
        <w:gridCol w:w="4267"/>
      </w:tblGrid>
      <w:tr>
        <w:tc>
          <w:tcPr>
            <w:tcW w:w="4012" w:type="dxa"/>
            <w:tcMar>
              <w:top w:type="dxa" w:w="60"/>
              <w:left w:type="dxa" w:w="120"/>
              <w:bottom w:type="dxa" w:w="30"/>
              <w:right w:type="dxa" w:w="120"/>
            </w:tcMar>
          </w:tcPr>
          <w:p>
            <w:pPr>
              <w:spacing w:before="120" w:after="120" w:line="288" w:lineRule="auto"/>
              <w:ind w:left="0"/>
              <w:jc w:val="center"/>
            </w:pPr>
            <w:r>
              <w:drawing>
                <wp:inline distT="0" distR="0" distB="0" distL="0">
                  <wp:extent cx="2390775" cy="31527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2390775" cy="3152775"/>
                          </a:xfrm>
                          <a:prstGeom prst="rect">
                            <a:avLst/>
                          </a:prstGeom>
                        </pic:spPr>
                      </pic:pic>
                    </a:graphicData>
                  </a:graphic>
                </wp:inline>
              </w:drawing>
            </w:r>
          </w:p>
        </w:tc>
        <w:tc>
          <w:tcPr>
            <w:tcW w:w="4267" w:type="dxa"/>
            <w:tcMar>
              <w:top w:type="dxa" w:w="60"/>
              <w:left w:type="dxa" w:w="120"/>
              <w:bottom w:type="dxa" w:w="30"/>
              <w:right w:type="dxa" w:w="120"/>
            </w:tcMar>
          </w:tcPr>
          <w:p>
            <w:pPr>
              <w:spacing w:before="120" w:after="120" w:line="288" w:lineRule="auto"/>
              <w:ind w:left="0"/>
              <w:jc w:val="center"/>
            </w:pPr>
            <w:r>
              <w:drawing>
                <wp:inline distT="0" distR="0" distB="0" distL="0">
                  <wp:extent cx="2552700" cy="31623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2552700" cy="3162300"/>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类似这种需求；涉及到签约与周期性扣款（支付）</w:t>
      </w:r>
    </w:p>
    <w:p>
      <w:pPr>
        <w:numPr>
          <w:numId w:val="4"/>
        </w:numPr>
        <w:spacing w:before="120" w:after="120" w:line="288" w:lineRule="auto"/>
        <w:ind w:left="0"/>
        <w:jc w:val="left"/>
      </w:pPr>
      <w:r>
        <w:rPr>
          <w:rFonts w:eastAsia="等线" w:ascii="Arial" w:cs="Arial" w:hAnsi="Arial"/>
          <w:b w:val="true"/>
          <w:sz w:val="22"/>
        </w:rPr>
        <w:t>签约</w:t>
      </w:r>
      <w:r>
        <w:rPr>
          <w:rFonts w:eastAsia="等线" w:ascii="Arial" w:cs="Arial" w:hAnsi="Arial"/>
          <w:sz w:val="22"/>
        </w:rPr>
        <w:t>：与谁签约？签什么？为什么要签约？</w:t>
      </w:r>
    </w:p>
    <w:p>
      <w:pPr>
        <w:numPr>
          <w:numId w:val="5"/>
        </w:numPr>
        <w:spacing w:before="120" w:after="120" w:line="288" w:lineRule="auto"/>
        <w:ind w:left="453"/>
        <w:jc w:val="left"/>
      </w:pPr>
      <w:r>
        <w:rPr>
          <w:rFonts w:eastAsia="等线" w:ascii="Arial" w:cs="Arial" w:hAnsi="Arial"/>
          <w:sz w:val="22"/>
        </w:rPr>
        <w:t>用户与第三方支付平台</w:t>
      </w:r>
    </w:p>
    <w:p>
      <w:pPr>
        <w:numPr>
          <w:numId w:val="6"/>
        </w:numPr>
        <w:spacing w:before="120" w:after="120" w:line="288" w:lineRule="auto"/>
        <w:ind w:left="453"/>
        <w:jc w:val="left"/>
      </w:pPr>
      <w:r>
        <w:rPr>
          <w:rFonts w:eastAsia="等线" w:ascii="Arial" w:cs="Arial" w:hAnsi="Arial"/>
          <w:sz w:val="22"/>
        </w:rPr>
        <w:t>签约自动续费同意授权</w:t>
      </w:r>
    </w:p>
    <w:p>
      <w:pPr>
        <w:numPr>
          <w:numId w:val="7"/>
        </w:numPr>
        <w:spacing w:before="120" w:after="120" w:line="288" w:lineRule="auto"/>
        <w:ind w:left="453"/>
        <w:jc w:val="left"/>
      </w:pPr>
      <w:r>
        <w:rPr>
          <w:rFonts w:eastAsia="等线" w:ascii="Arial" w:cs="Arial" w:hAnsi="Arial"/>
          <w:sz w:val="22"/>
        </w:rPr>
        <w:t>因为分了好多期扣钱，为了方便用户不用每次都自行点击操作之后再支付；签约授权同意之后下次到了扣费的时候，不需要用户再授权直接从用户的支付账号中扣钱</w:t>
      </w:r>
    </w:p>
    <w:p>
      <w:pPr>
        <w:numPr>
          <w:numId w:val="8"/>
        </w:numPr>
        <w:spacing w:before="120" w:after="120" w:line="288" w:lineRule="auto"/>
        <w:ind w:left="0"/>
        <w:jc w:val="left"/>
      </w:pPr>
      <w:r>
        <w:rPr>
          <w:rFonts w:eastAsia="等线" w:ascii="Arial" w:cs="Arial" w:hAnsi="Arial"/>
          <w:b w:val="true"/>
          <w:sz w:val="22"/>
        </w:rPr>
        <w:t>周期性扣款</w:t>
      </w:r>
      <w:r>
        <w:rPr>
          <w:rFonts w:eastAsia="等线" w:ascii="Arial" w:cs="Arial" w:hAnsi="Arial"/>
          <w:sz w:val="22"/>
        </w:rPr>
        <w:t>：什么周期？扣多少钱？怎么扣？</w:t>
      </w:r>
    </w:p>
    <w:p>
      <w:pPr>
        <w:numPr>
          <w:numId w:val="9"/>
        </w:numPr>
        <w:spacing w:before="120" w:after="120" w:line="288" w:lineRule="auto"/>
        <w:ind w:left="453"/>
        <w:jc w:val="left"/>
      </w:pPr>
      <w:r>
        <w:rPr>
          <w:rFonts w:eastAsia="等线" w:ascii="Arial" w:cs="Arial" w:hAnsi="Arial"/>
          <w:sz w:val="22"/>
        </w:rPr>
        <w:t>产品详情页中系数确定后定下来的周期；如：一年付完，付款方式是一个月付一次；那就是有12期</w:t>
      </w:r>
    </w:p>
    <w:p>
      <w:pPr>
        <w:numPr>
          <w:numId w:val="10"/>
        </w:numPr>
        <w:spacing w:before="120" w:after="120" w:line="288" w:lineRule="auto"/>
        <w:ind w:left="453"/>
        <w:jc w:val="left"/>
      </w:pPr>
      <w:r>
        <w:rPr>
          <w:rFonts w:eastAsia="等线" w:ascii="Arial" w:cs="Arial" w:hAnsi="Arial"/>
          <w:sz w:val="22"/>
        </w:rPr>
        <w:t>扣多少每个产品不同，也在产品详情页中试算时候或者自行可以确定</w:t>
      </w:r>
    </w:p>
    <w:p>
      <w:pPr>
        <w:numPr>
          <w:numId w:val="11"/>
        </w:numPr>
        <w:spacing w:before="120" w:after="120" w:line="288" w:lineRule="auto"/>
        <w:ind w:left="453"/>
        <w:jc w:val="left"/>
      </w:pPr>
      <w:r>
        <w:rPr>
          <w:rFonts w:eastAsia="等线" w:ascii="Arial" w:cs="Arial" w:hAnsi="Arial"/>
          <w:sz w:val="22"/>
        </w:rPr>
        <w:t>系统自动根据每期扣款额度，到了约定的时间点（5/15/25）从用户的支付账号中扣款</w:t>
      </w:r>
    </w:p>
    <w:p>
      <w:pPr>
        <w:spacing w:before="120" w:after="120" w:line="288" w:lineRule="auto"/>
        <w:ind w:left="0"/>
        <w:jc w:val="left"/>
      </w:pPr>
      <w:r>
        <w:rPr>
          <w:rFonts w:eastAsia="等线" w:ascii="Arial" w:cs="Arial" w:hAnsi="Arial"/>
          <w:sz w:val="22"/>
        </w:rPr>
        <w:t>哪有哪些第三方支付平台可以这样周期性扣款或者说自动续费的实现呢？看下一章节技术选型：</w:t>
      </w:r>
    </w:p>
    <w:p>
      <w:pPr>
        <w:pStyle w:val="2"/>
        <w:spacing w:before="320" w:after="120" w:line="288" w:lineRule="auto"/>
        <w:ind w:left="0"/>
        <w:jc w:val="left"/>
        <w:outlineLvl w:val="1"/>
      </w:pPr>
      <w:bookmarkStart w:name="heading_3" w:id="3"/>
      <w:r>
        <w:rPr>
          <w:rFonts w:eastAsia="等线" w:ascii="Arial" w:cs="Arial" w:hAnsi="Arial"/>
          <w:b w:val="true"/>
          <w:sz w:val="32"/>
        </w:rPr>
        <w:t>1.2、技术选型</w:t>
      </w:r>
      <w:bookmarkEnd w:id="3"/>
    </w:p>
    <w:p>
      <w:pPr>
        <w:spacing w:before="120" w:after="120" w:line="288" w:lineRule="auto"/>
        <w:ind w:left="0"/>
        <w:jc w:val="left"/>
      </w:pPr>
      <w:r>
        <w:rPr>
          <w:rFonts w:eastAsia="等线" w:ascii="Arial" w:cs="Arial" w:hAnsi="Arial"/>
          <w:sz w:val="22"/>
        </w:rPr>
        <w:t>支付宝支付、微信支付都有签约续费的接口；这里以</w:t>
      </w:r>
      <w:r>
        <w:rPr>
          <w:rFonts w:eastAsia="等线" w:ascii="Arial" w:cs="Arial" w:hAnsi="Arial"/>
          <w:b w:val="true"/>
          <w:sz w:val="22"/>
        </w:rPr>
        <w:t>支付宝支付</w:t>
      </w:r>
      <w:r>
        <w:rPr>
          <w:rFonts w:eastAsia="等线" w:ascii="Arial" w:cs="Arial" w:hAnsi="Arial"/>
          <w:sz w:val="22"/>
        </w:rPr>
        <w:t>为例说明它的签约扣款的场景。</w:t>
      </w:r>
    </w:p>
    <w:p>
      <w:pPr>
        <w:spacing w:before="120" w:after="120" w:line="288" w:lineRule="auto"/>
        <w:ind w:left="0"/>
        <w:jc w:val="left"/>
      </w:pPr>
      <w:r>
        <w:rPr>
          <w:rFonts w:eastAsia="等线" w:ascii="Arial" w:cs="Arial" w:hAnsi="Arial"/>
          <w:b w:val="true"/>
          <w:sz w:val="22"/>
        </w:rPr>
        <w:t>商家扣款</w:t>
      </w:r>
      <w:r>
        <w:rPr>
          <w:rFonts w:eastAsia="等线" w:ascii="Arial" w:cs="Arial" w:hAnsi="Arial"/>
          <w:sz w:val="22"/>
        </w:rPr>
        <w:t>就是在商户的APP或者网页引导用户调三第方应用进行签约授权，签约成功后商家根据签约</w:t>
      </w:r>
      <w:r>
        <w:rPr>
          <w:rFonts w:eastAsia="等线" w:ascii="Arial" w:cs="Arial" w:hAnsi="Arial"/>
          <w:color w:val="d83931"/>
          <w:sz w:val="22"/>
          <w:shd w:fill="bbbfc4"/>
        </w:rPr>
        <w:t>协议号</w:t>
      </w:r>
      <w:r>
        <w:rPr>
          <w:rFonts w:eastAsia="等线" w:ascii="Arial" w:cs="Arial" w:hAnsi="Arial"/>
          <w:sz w:val="22"/>
        </w:rPr>
        <w:t>，再主动调接口完成扣款。</w:t>
      </w:r>
    </w:p>
    <w:p>
      <w:pPr>
        <w:spacing w:before="120" w:after="120" w:line="288" w:lineRule="auto"/>
        <w:ind w:left="0" w:firstLine="420"/>
        <w:jc w:val="left"/>
      </w:pPr>
      <w:r>
        <w:rPr>
          <w:rFonts w:eastAsia="等线" w:ascii="Arial" w:cs="Arial" w:hAnsi="Arial"/>
          <w:sz w:val="22"/>
        </w:rPr>
        <w:t xml:space="preserve">目前在支付宝 </w:t>
      </w:r>
      <w:r>
        <w:rPr>
          <w:rFonts w:eastAsia="等线" w:ascii="Arial" w:cs="Arial" w:hAnsi="Arial"/>
          <w:b w:val="true"/>
          <w:sz w:val="22"/>
        </w:rPr>
        <w:t>商家扣款</w:t>
      </w:r>
      <w:r>
        <w:rPr>
          <w:rFonts w:eastAsia="等线" w:ascii="Arial" w:cs="Arial" w:hAnsi="Arial"/>
          <w:sz w:val="22"/>
        </w:rPr>
        <w:t xml:space="preserve"> 的扣款周期最短为 7 天，最长无限制；一个用户在同商家同场景下最多可以签约 1 次，可以设置多个业务属性组，每个业务属性组对应一个场景码；到扣款日 execute_time 的</w:t>
      </w:r>
      <w:r>
        <w:rPr>
          <w:rFonts w:eastAsia="等线" w:ascii="Arial" w:cs="Arial" w:hAnsi="Arial"/>
          <w:color w:val="d83931"/>
          <w:sz w:val="22"/>
          <w:shd w:fill="bbbfc4"/>
        </w:rPr>
        <w:t>前 5 天商家可以根据用户签约协议号</w:t>
      </w:r>
      <w:r>
        <w:rPr>
          <w:rFonts w:eastAsia="等线" w:ascii="Arial" w:cs="Arial" w:hAnsi="Arial"/>
          <w:sz w:val="22"/>
        </w:rPr>
        <w:t>完成扣款。</w:t>
      </w:r>
    </w:p>
    <w:p>
      <w:pPr>
        <w:numPr>
          <w:numId w:val="12"/>
        </w:numPr>
        <w:spacing w:before="120" w:after="120" w:line="288" w:lineRule="auto"/>
        <w:ind w:left="0"/>
        <w:jc w:val="left"/>
      </w:pPr>
      <w:r>
        <w:rPr>
          <w:rFonts w:eastAsia="等线" w:ascii="Arial" w:cs="Arial" w:hAnsi="Arial"/>
          <w:sz w:val="22"/>
        </w:rPr>
        <w:t>产品业务特征：固定周期、固定金额范围、被动扣款等。</w:t>
      </w:r>
    </w:p>
    <w:p>
      <w:pPr>
        <w:numPr>
          <w:numId w:val="13"/>
        </w:numPr>
        <w:spacing w:before="120" w:after="120" w:line="288" w:lineRule="auto"/>
        <w:ind w:left="0"/>
        <w:jc w:val="left"/>
      </w:pPr>
      <w:r>
        <w:rPr>
          <w:rFonts w:eastAsia="等线" w:ascii="Arial" w:cs="Arial" w:hAnsi="Arial"/>
          <w:sz w:val="22"/>
        </w:rPr>
        <w:t xml:space="preserve">产品典型场景：会员包月、租赁费用、定期还款、充值缴费等。 </w:t>
      </w:r>
    </w:p>
    <w:p>
      <w:pPr>
        <w:spacing w:before="120" w:after="120" w:line="288" w:lineRule="auto"/>
        <w:ind w:left="0"/>
        <w:jc w:val="left"/>
      </w:pPr>
      <w:r>
        <w:rPr>
          <w:rFonts w:eastAsia="等线" w:ascii="Arial" w:cs="Arial" w:hAnsi="Arial"/>
          <w:sz w:val="22"/>
        </w:rPr>
        <w:t>包括两种形式：</w:t>
      </w:r>
      <w:r>
        <w:rPr>
          <w:rFonts w:eastAsia="等线" w:ascii="Arial" w:cs="Arial" w:hAnsi="Arial"/>
          <w:b w:val="true"/>
          <w:sz w:val="22"/>
        </w:rPr>
        <w:t>独立签约后扣款</w:t>
      </w:r>
      <w:r>
        <w:rPr>
          <w:rFonts w:eastAsia="等线" w:ascii="Arial" w:cs="Arial" w:hAnsi="Arial"/>
          <w:sz w:val="22"/>
        </w:rPr>
        <w:t>、</w:t>
      </w:r>
      <w:r>
        <w:rPr>
          <w:rFonts w:eastAsia="等线" w:ascii="Arial" w:cs="Arial" w:hAnsi="Arial"/>
          <w:b w:val="true"/>
          <w:sz w:val="22"/>
        </w:rPr>
        <w:t>支付并签约</w:t>
      </w:r>
    </w:p>
    <w:p>
      <w:pPr>
        <w:pStyle w:val="3"/>
        <w:spacing w:before="300" w:after="120" w:line="288" w:lineRule="auto"/>
        <w:ind w:left="0"/>
        <w:jc w:val="left"/>
        <w:outlineLvl w:val="2"/>
      </w:pPr>
      <w:bookmarkStart w:name="heading_4" w:id="4"/>
      <w:r>
        <w:rPr>
          <w:rFonts w:eastAsia="等线" w:ascii="Arial" w:cs="Arial" w:hAnsi="Arial"/>
          <w:b w:val="true"/>
          <w:sz w:val="30"/>
        </w:rPr>
        <w:t>1.2.1、独立签约后扣款</w:t>
      </w:r>
      <w:bookmarkEnd w:id="4"/>
    </w:p>
    <w:p>
      <w:pPr>
        <w:spacing w:before="120" w:after="120" w:line="288" w:lineRule="auto"/>
        <w:ind w:left="0"/>
        <w:jc w:val="left"/>
      </w:pPr>
      <w:r>
        <w:rPr>
          <w:rFonts w:eastAsia="等线" w:ascii="Arial" w:cs="Arial" w:hAnsi="Arial"/>
          <w:sz w:val="22"/>
        </w:rPr>
        <w:t>接入参考地址：</w:t>
      </w:r>
      <w:r>
        <w:rPr>
          <w:rFonts w:eastAsia="等线" w:ascii="Arial" w:cs="Arial" w:hAnsi="Arial"/>
          <w:sz w:val="22"/>
        </w:rPr>
        <w:t>https://opendocs.alipay.com/open/00a05b</w:t>
      </w:r>
    </w:p>
    <w:p>
      <w:pPr>
        <w:spacing w:before="120" w:after="120" w:line="288" w:lineRule="auto"/>
        <w:ind w:left="0"/>
        <w:jc w:val="left"/>
      </w:pPr>
    </w:p>
    <w:p>
      <w:pPr>
        <w:spacing w:before="120" w:after="120" w:line="288" w:lineRule="auto"/>
        <w:ind w:left="0"/>
        <w:jc w:val="left"/>
      </w:pPr>
      <w:r>
        <w:rPr>
          <w:rFonts w:eastAsia="等线" w:ascii="Arial" w:cs="Arial" w:hAnsi="Arial"/>
          <w:sz w:val="22"/>
        </w:rPr>
        <w:t>用户首先在独立签约页面进行签约，待签约生效后，商家可以按照协议中的时间进行扣款。</w:t>
      </w:r>
    </w:p>
    <w:p>
      <w:pPr>
        <w:spacing w:before="120" w:after="120" w:line="288" w:lineRule="auto"/>
        <w:ind w:left="0"/>
        <w:jc w:val="center"/>
      </w:pPr>
      <w:r>
        <w:drawing>
          <wp:inline distT="0" distR="0" distB="0" distL="0">
            <wp:extent cx="5257800" cy="25431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543175"/>
                    </a:xfrm>
                    <a:prstGeom prst="rect">
                      <a:avLst/>
                    </a:prstGeom>
                  </pic:spPr>
                </pic:pic>
              </a:graphicData>
            </a:graphic>
          </wp:inline>
        </w:drawing>
      </w:r>
    </w:p>
    <w:p>
      <w:pPr>
        <w:pStyle w:val="3"/>
        <w:spacing w:before="300" w:after="120" w:line="288" w:lineRule="auto"/>
        <w:ind w:left="0"/>
        <w:jc w:val="left"/>
        <w:outlineLvl w:val="2"/>
      </w:pPr>
      <w:bookmarkStart w:name="heading_5" w:id="5"/>
      <w:r>
        <w:rPr>
          <w:rFonts w:eastAsia="等线" w:ascii="Arial" w:cs="Arial" w:hAnsi="Arial"/>
          <w:b w:val="true"/>
          <w:sz w:val="30"/>
        </w:rPr>
        <w:t>1.2.2、支付并签约</w:t>
      </w:r>
      <w:bookmarkEnd w:id="5"/>
    </w:p>
    <w:p>
      <w:pPr>
        <w:spacing w:before="120" w:after="120" w:line="288" w:lineRule="auto"/>
        <w:ind w:left="0"/>
        <w:jc w:val="left"/>
      </w:pPr>
      <w:r>
        <w:rPr>
          <w:rFonts w:eastAsia="等线" w:ascii="Arial" w:cs="Arial" w:hAnsi="Arial"/>
          <w:sz w:val="22"/>
        </w:rPr>
        <w:t>接入参考地址：</w:t>
      </w:r>
      <w:r>
        <w:rPr>
          <w:rFonts w:eastAsia="等线" w:ascii="Arial" w:cs="Arial" w:hAnsi="Arial"/>
          <w:sz w:val="22"/>
        </w:rPr>
        <w:t>https://opendocs.alipay.com/open/041bxs</w:t>
      </w:r>
    </w:p>
    <w:p>
      <w:pPr>
        <w:spacing w:before="120" w:after="120" w:line="288" w:lineRule="auto"/>
        <w:ind w:left="0"/>
        <w:jc w:val="left"/>
      </w:pPr>
      <w:r>
        <w:rPr>
          <w:rFonts w:eastAsia="等线" w:ascii="Arial" w:cs="Arial" w:hAnsi="Arial"/>
          <w:sz w:val="22"/>
        </w:rPr>
        <w:t>用户在支付流程中，同时完成支付和签约。待签约生效后，商家可以按照协议中的时间进行扣款。</w:t>
      </w:r>
    </w:p>
    <w:p>
      <w:pPr>
        <w:spacing w:before="120" w:after="120" w:line="288" w:lineRule="auto"/>
        <w:ind w:left="0"/>
        <w:jc w:val="center"/>
      </w:pPr>
      <w:r>
        <w:drawing>
          <wp:inline distT="0" distR="0" distB="0" distL="0">
            <wp:extent cx="5257800" cy="22574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四方保险中采用 </w:t>
      </w:r>
      <w:r>
        <w:rPr>
          <w:rFonts w:eastAsia="Consolas" w:ascii="Consolas" w:cs="Consolas" w:hAnsi="Consolas"/>
          <w:b w:val="true"/>
          <w:sz w:val="22"/>
          <w:shd w:fill="EFF0F1"/>
        </w:rPr>
        <w:t>先签约后扣款</w:t>
      </w:r>
      <w:r>
        <w:rPr>
          <w:rFonts w:eastAsia="等线" w:ascii="Arial" w:cs="Arial" w:hAnsi="Arial"/>
          <w:sz w:val="22"/>
        </w:rPr>
        <w:t xml:space="preserve"> 哪怎么实现呢？在支付宝中也就是两步完成，分别是：签约 和 周期性扣款</w:t>
      </w:r>
    </w:p>
    <w:p>
      <w:pPr>
        <w:pStyle w:val="2"/>
        <w:spacing w:before="320" w:after="120" w:line="288" w:lineRule="auto"/>
        <w:ind w:left="0"/>
        <w:jc w:val="left"/>
        <w:outlineLvl w:val="1"/>
      </w:pPr>
      <w:bookmarkStart w:name="heading_6" w:id="6"/>
      <w:r>
        <w:rPr>
          <w:rFonts w:eastAsia="等线" w:ascii="Arial" w:cs="Arial" w:hAnsi="Arial"/>
          <w:b w:val="true"/>
          <w:sz w:val="32"/>
        </w:rPr>
        <w:t>1.3、签约及第一次扣款</w:t>
      </w:r>
      <w:bookmarkEnd w:id="6"/>
    </w:p>
    <w:p>
      <w:pPr>
        <w:pStyle w:val="3"/>
        <w:spacing w:before="300" w:after="120" w:line="288" w:lineRule="auto"/>
        <w:ind w:left="0"/>
        <w:jc w:val="left"/>
        <w:outlineLvl w:val="2"/>
      </w:pPr>
      <w:bookmarkStart w:name="heading_7" w:id="7"/>
      <w:r>
        <w:rPr>
          <w:rFonts w:eastAsia="等线" w:ascii="Arial" w:cs="Arial" w:hAnsi="Arial"/>
          <w:b w:val="true"/>
          <w:sz w:val="30"/>
        </w:rPr>
        <w:t>1.3.1、需求分析</w:t>
      </w:r>
      <w:bookmarkEnd w:id="7"/>
    </w:p>
    <w:p>
      <w:pPr>
        <w:spacing w:before="120" w:after="120" w:line="288" w:lineRule="auto"/>
        <w:ind w:left="0"/>
        <w:jc w:val="center"/>
      </w:pPr>
      <w:r>
        <w:drawing>
          <wp:inline distT="0" distR="0" distB="0" distL="0">
            <wp:extent cx="5257800" cy="22383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238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在上述图中第二步中 </w:t>
      </w:r>
      <w:r>
        <w:rPr>
          <w:rFonts w:eastAsia="Consolas" w:ascii="Consolas" w:cs="Consolas" w:hAnsi="Consolas"/>
          <w:sz w:val="22"/>
          <w:shd w:fill="EFF0F1"/>
        </w:rPr>
        <w:t>同意协议并投保</w:t>
      </w:r>
      <w:r>
        <w:rPr>
          <w:rFonts w:eastAsia="等线" w:ascii="Arial" w:cs="Arial" w:hAnsi="Arial"/>
          <w:sz w:val="22"/>
        </w:rPr>
        <w:t xml:space="preserve"> 就是向支付宝发起签约申请；那么需要组织好数据调用支付宝签约接口完成返回用于展示的签约内容（第三幅图）。</w:t>
      </w:r>
    </w:p>
    <w:p>
      <w:pPr>
        <w:spacing w:before="120" w:after="120" w:line="288" w:lineRule="auto"/>
        <w:ind w:left="0"/>
        <w:jc w:val="left"/>
      </w:pPr>
      <w:r>
        <w:rPr>
          <w:rFonts w:eastAsia="等线" w:ascii="Arial" w:cs="Arial" w:hAnsi="Arial"/>
          <w:sz w:val="22"/>
        </w:rPr>
        <w:t>跟进浏览器中信息如下：</w:t>
      </w:r>
    </w:p>
    <w:p>
      <w:pPr>
        <w:spacing w:before="120" w:after="120" w:line="288" w:lineRule="auto"/>
        <w:ind w:left="0"/>
        <w:jc w:val="center"/>
      </w:pPr>
      <w:r>
        <w:drawing>
          <wp:inline distT="0" distR="0" distB="0" distL="0">
            <wp:extent cx="5257800" cy="8001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800100"/>
                    </a:xfrm>
                    <a:prstGeom prst="rect">
                      <a:avLst/>
                    </a:prstGeom>
                  </pic:spPr>
                </pic:pic>
              </a:graphicData>
            </a:graphic>
          </wp:inline>
        </w:drawing>
      </w:r>
    </w:p>
    <w:p>
      <w:pPr>
        <w:spacing w:before="120" w:after="120" w:line="288" w:lineRule="auto"/>
        <w:ind w:left="0"/>
        <w:jc w:val="center"/>
      </w:pPr>
      <w:r>
        <w:drawing>
          <wp:inline distT="0" distR="0" distB="0" distL="0">
            <wp:extent cx="5257800" cy="8191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819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而目的接口，也就是调用的支付宝接口如下：</w:t>
      </w:r>
    </w:p>
    <w:p>
      <w:pPr>
        <w:spacing w:before="120" w:after="120" w:line="288" w:lineRule="auto"/>
        <w:ind w:left="0"/>
        <w:jc w:val="left"/>
      </w:pPr>
      <w:r>
        <w:rPr>
          <w:rFonts w:eastAsia="等线" w:ascii="Arial" w:cs="Arial" w:hAnsi="Arial"/>
          <w:sz w:val="22"/>
        </w:rPr>
        <w:t>https://opendocs.alipay.com/open/00a05b</w:t>
      </w:r>
      <w:r>
        <w:rPr>
          <w:rFonts w:eastAsia="等线" w:ascii="Arial" w:cs="Arial" w:hAnsi="Arial"/>
          <w:sz w:val="22"/>
        </w:rPr>
        <w:t xml:space="preserve">  参考的是 </w:t>
      </w:r>
      <w:r>
        <w:rPr>
          <w:rFonts w:eastAsia="Consolas" w:ascii="Consolas" w:cs="Consolas" w:hAnsi="Consolas"/>
          <w:sz w:val="22"/>
          <w:shd w:fill="EFF0F1"/>
        </w:rPr>
        <w:t>3.1 示例代码</w:t>
      </w:r>
      <w:r>
        <w:rPr>
          <w:rFonts w:eastAsia="等线" w:ascii="Arial" w:cs="Arial" w:hAnsi="Arial"/>
          <w:sz w:val="22"/>
        </w:rPr>
        <w:t xml:space="preserve"> 部分；只要满足这个接口的参数，发起请求即可。</w:t>
      </w:r>
    </w:p>
    <w:p>
      <w:pPr>
        <w:numPr>
          <w:numId w:val="14"/>
        </w:numPr>
        <w:spacing w:before="120" w:after="120" w:line="288" w:lineRule="auto"/>
        <w:ind w:left="0"/>
        <w:jc w:val="left"/>
      </w:pPr>
      <w:r>
        <w:rPr>
          <w:rFonts w:eastAsia="等线" w:ascii="Arial" w:cs="Arial" w:hAnsi="Arial"/>
          <w:sz w:val="22"/>
        </w:rPr>
        <w:t>请求的核心参数</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bizContent={</w:t>
              <w:br/>
              <w:t xml:space="preserve">    "product_code":"CYCLE_PAY_AUTH",//周期扣款场景固定为 CYCLE_PAY_AUTH</w:t>
              <w:br/>
              <w:t xml:space="preserve">    "personal_product_code":"CYCLE_PAY_AUTH_P",//周期扣款产品时必传签约其它产品时无需传入    </w:t>
              <w:br/>
              <w:t xml:space="preserve">    "sign_scene":"INDUSTRY|CARRENTAL",//签约场景    </w:t>
              <w:br/>
              <w:t xml:space="preserve">    "external_agreement_no":"dk20220712102811111",//商户签约号    </w:t>
              <w:br/>
              <w:t xml:space="preserve">    "sign_validity_period":"2m",//当前用户签约请求的协议有效周期    </w:t>
              <w:br/>
              <w:t xml:space="preserve">    "access_params":{//接入渠道        </w:t>
              <w:br/>
              <w:t xml:space="preserve">        "channel":"ALIPAYAPP"    </w:t>
              <w:br/>
              <w:t xml:space="preserve">    },</w:t>
              <w:br/>
              <w:t xml:space="preserve">    "period_rule_params":{//周期管控规则        </w:t>
              <w:br/>
              <w:t xml:space="preserve">        "period_type":"DAY",//周期类型枚举值为DAY和MONTH        </w:t>
              <w:br/>
              <w:t xml:space="preserve">        "period":"9",//周期数        </w:t>
              <w:br/>
              <w:t xml:space="preserve">        "execute_time":"2022-07-13",//商户发起首次扣款的时间        </w:t>
              <w:br/>
              <w:t xml:space="preserve">        "single_amount":"0.01",//每次发起扣款时限制的最大金额单位为元        </w:t>
              <w:br/>
              <w:t xml:space="preserve">        "total_amount":"0.02",//周期内允许扣款的总金额，单位为元        </w:t>
              <w:br/>
              <w:t xml:space="preserve">        "total_payments":"2"//总扣款次数    </w:t>
              <w:br/>
              <w:t xml:space="preserve">    },</w:t>
              <w:br/>
              <w:t xml:space="preserve">    "identity_params":{// 非必填，用户实名信息参数        </w:t>
              <w:br/>
              <w:t xml:space="preserve">        "user_name":"\u5f20\u4e09",</w:t>
              <w:br/>
              <w:t xml:space="preserve">        "cert_no":"61102619921108888",</w:t>
              <w:br/>
              <w:t xml:space="preserve">      "identity_hash":"ac8c238bc68fca1c35933db1efa1d79accc014db5dc42fb3a43c421d47c2dbfa",</w:t>
              <w:br/>
              <w:t xml:space="preserve">        "sign_user_id":"2088202888530893"    </w:t>
              <w:br/>
              <w:t xml:space="preserve">    }</w:t>
              <w:br/>
            </w:r>
            <w:r>
              <w:rPr>
                <w:rFonts w:eastAsia="Consolas" w:ascii="Consolas" w:cs="Consolas" w:hAnsi="Consolas"/>
                <w:sz w:val="22"/>
              </w:rPr>
              <w:t>}</w:t>
            </w:r>
          </w:p>
        </w:tc>
      </w:tr>
    </w:tbl>
    <w:p>
      <w:pPr>
        <w:numPr>
          <w:numId w:val="15"/>
        </w:numPr>
        <w:spacing w:before="120" w:after="120" w:line="288" w:lineRule="auto"/>
        <w:ind w:left="0"/>
        <w:jc w:val="left"/>
      </w:pPr>
      <w:r>
        <w:rPr>
          <w:rFonts w:eastAsia="等线" w:ascii="Arial" w:cs="Arial" w:hAnsi="Arial"/>
          <w:sz w:val="22"/>
        </w:rPr>
        <w:t>请求的代码</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AlipayClient alipayClient = new DefaultAlipayClient("https://openapi.alipay.com/gateway.do","app_id","your private_key","json","GBK","alipay_public_key","RSA2");</w:t>
              <w:br/>
              <w:t>AlipayUserAgreementPageSignRequest request = new AlipayUserAgreementPageSignRequest();</w:t>
              <w:br/>
              <w:t>request.setBizContent(参考上面bizContent值示例);</w:t>
              <w:br/>
              <w:t>request.setNotifyUrl("https://www.notifyURL.com");//设置异步通知地址</w:t>
              <w:br/>
              <w:t>request.setReturnUrl("https://www.returnURL.com");//签约完成跳转地址</w:t>
              <w:br/>
              <w:t>// 若想获取跳转链接使用pageExecute GET方式转换二维码可使用 alipayClient.pageExecute(request,"get")</w:t>
              <w:br/>
              <w:t>// 周期扣款场景使用小程序/h5 接口跳转至签约页面时请使用 alipayClient.sdkExecute</w:t>
              <w:br/>
            </w:r>
            <w:r>
              <w:rPr>
                <w:rFonts w:eastAsia="Consolas" w:ascii="Consolas" w:cs="Consolas" w:hAnsi="Consolas"/>
                <w:sz w:val="22"/>
              </w:rPr>
              <w:t>AlipayUserAgreementPageSignResponse response = alipayClient.sdkExecute(request);</w:t>
            </w:r>
          </w:p>
        </w:tc>
      </w:tr>
    </w:tbl>
    <w:p>
      <w:pPr>
        <w:pStyle w:val="3"/>
        <w:spacing w:before="300" w:after="120" w:line="288" w:lineRule="auto"/>
        <w:ind w:left="0"/>
        <w:jc w:val="left"/>
        <w:outlineLvl w:val="2"/>
      </w:pPr>
      <w:bookmarkStart w:name="heading_8" w:id="8"/>
      <w:r>
        <w:rPr>
          <w:rFonts w:eastAsia="等线" w:ascii="Arial" w:cs="Arial" w:hAnsi="Arial"/>
          <w:b w:val="true"/>
          <w:sz w:val="30"/>
        </w:rPr>
        <w:t>1.3.2、数据库设计</w:t>
      </w:r>
      <w:bookmarkEnd w:id="8"/>
    </w:p>
    <w:p>
      <w:pPr>
        <w:spacing w:before="120" w:after="120" w:line="288" w:lineRule="auto"/>
        <w:ind w:left="0"/>
        <w:jc w:val="left"/>
      </w:pPr>
      <w:r>
        <w:rPr>
          <w:rFonts w:eastAsia="等线" w:ascii="Arial" w:cs="Arial" w:hAnsi="Arial"/>
          <w:sz w:val="22"/>
        </w:rPr>
        <w:t>在签约过程中；提交到支付宝的参数信息及返回的部分信息可以在数据库中记录起来；方便用户查看自身的周期性扣款的信息，以及在周期扣款时需要携带的支付签约号。记录的信息设计了一张</w:t>
      </w:r>
      <w:r>
        <w:rPr>
          <w:rFonts w:eastAsia="Consolas" w:ascii="Consolas" w:cs="Consolas" w:hAnsi="Consolas"/>
          <w:sz w:val="22"/>
          <w:shd w:fill="EFF0F1"/>
        </w:rPr>
        <w:t>签约合同表tab_sign_contract</w:t>
      </w:r>
    </w:p>
    <w:p>
      <w:pPr>
        <w:spacing w:before="120" w:after="120" w:line="288" w:lineRule="auto"/>
        <w:ind w:left="0"/>
        <w:jc w:val="center"/>
      </w:pPr>
      <w:r>
        <w:drawing>
          <wp:inline distT="0" distR="0" distB="0" distL="0">
            <wp:extent cx="5257800" cy="29718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971800"/>
                    </a:xfrm>
                    <a:prstGeom prst="rect">
                      <a:avLst/>
                    </a:prstGeom>
                  </pic:spPr>
                </pic:pic>
              </a:graphicData>
            </a:graphic>
          </wp:inline>
        </w:drawing>
      </w:r>
    </w:p>
    <w:p>
      <w:pPr>
        <w:pStyle w:val="3"/>
        <w:spacing w:before="300" w:after="120" w:line="288" w:lineRule="auto"/>
        <w:ind w:left="0"/>
        <w:jc w:val="left"/>
        <w:outlineLvl w:val="2"/>
      </w:pPr>
      <w:bookmarkStart w:name="heading_9" w:id="9"/>
      <w:r>
        <w:rPr>
          <w:rFonts w:eastAsia="等线" w:ascii="Arial" w:cs="Arial" w:hAnsi="Arial"/>
          <w:b w:val="true"/>
          <w:sz w:val="30"/>
        </w:rPr>
        <w:t>1.3.3、接口分析设计</w:t>
      </w:r>
      <w:bookmarkEnd w:id="9"/>
    </w:p>
    <w:p>
      <w:pPr>
        <w:spacing w:before="120" w:after="120" w:line="288" w:lineRule="auto"/>
        <w:ind w:left="0"/>
        <w:jc w:val="left"/>
      </w:pPr>
      <w:r>
        <w:rPr>
          <w:rFonts w:eastAsia="等线" w:ascii="Arial" w:cs="Arial" w:hAnsi="Arial"/>
          <w:sz w:val="22"/>
        </w:rPr>
        <w:t>根据投保确认界面的数据追踪得到如下接口信息：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45"/>
        <w:gridCol w:w="7035"/>
      </w:tblGrid>
      <w:tr>
        <w:tc>
          <w:tcPr>
            <w:tcW w:w="12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接口项信息</w:t>
            </w:r>
          </w:p>
        </w:tc>
        <w:tc>
          <w:tcPr>
            <w:tcW w:w="70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说明</w:t>
            </w:r>
          </w:p>
        </w:tc>
      </w:tr>
      <w:tr>
        <w:tc>
          <w:tcPr>
            <w:tcW w:w="124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请求地址</w:t>
            </w:r>
          </w:p>
          <w:p>
            <w:pPr>
              <w:spacing w:before="120" w:after="120" w:line="288" w:lineRule="auto"/>
              <w:ind w:left="0"/>
              <w:jc w:val="left"/>
            </w:pP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http://sf.app.itheima.net/api/insurance-app/insure/</w:t>
            </w:r>
            <w:r>
              <w:rPr>
                <w:rFonts w:eastAsia="等线" w:ascii="Arial" w:cs="Arial" w:hAnsi="Arial"/>
                <w:sz w:val="22"/>
              </w:rPr>
              <w:t>sign-contract/{warrantyOrderId}/{tradingChannel}</w:t>
            </w:r>
          </w:p>
          <w:p>
            <w:pPr>
              <w:spacing w:before="120" w:after="120" w:line="288" w:lineRule="auto"/>
              <w:ind w:left="0"/>
              <w:jc w:val="left"/>
            </w:pPr>
            <w:r>
              <w:rPr>
                <w:rFonts w:eastAsia="等线" w:ascii="Arial" w:cs="Arial" w:hAnsi="Arial"/>
                <w:sz w:val="22"/>
              </w:rPr>
              <w:t>http://sf.app.itheima.net/api/insurance-app/insure/sign-contract/1795736385844412430/ALI_PAY</w:t>
            </w:r>
          </w:p>
        </w:tc>
      </w:tr>
      <w:tr>
        <w:tc>
          <w:tcPr>
            <w:tcW w:w="124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请求方式</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POST</w:t>
            </w:r>
          </w:p>
        </w:tc>
      </w:tr>
      <w:tr>
        <w:tc>
          <w:tcPr>
            <w:tcW w:w="124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请求参数</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合同订单id warrantyOrderId  支付渠道 tradingChannel（ALI_PAY/WECHAT_PAY）</w:t>
            </w:r>
          </w:p>
        </w:tc>
      </w:tr>
      <w:tr>
        <w:tc>
          <w:tcPr>
            <w:tcW w:w="124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响应结果</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"&lt;form name=\"punchout_form\" method=\"post\" action=\"</w:t>
            </w:r>
            <w:r>
              <w:rPr>
                <w:rFonts w:eastAsia="等线" w:ascii="Arial" w:cs="Arial" w:hAnsi="Arial"/>
                <w:sz w:val="22"/>
              </w:rPr>
              <w:t><![CDATA[https://openapi.alipay.com/gateway.do?charset=GBK&method=alipay.user.agreement.page.sign&sign=M7dJN0%2F38xoFCfwL2bdT632U17uiIHDBrBW028Jxij1Jmz3V3DYPjxiOAzMOzQUuvRMXw5apJlcswgVVt8K7zJXtSyn8k2MthLRI45UV9Sdsm%2FLP3UJ4dK0YyT31%2BlH8GuMe55%2F%2BQiAj%2FoqlfoJ8QoG5qe%2FhF5FpJfot9vfAwKkgCabXFQdz%2BQuEPeb0nYuDIk571jQunkw9kxzepSwuVBCFDIPGPz1jRuCXuZDzK7OOKzewg9lSE360txtYtA4w5R3Me2z2FEPu%2FSShBFpxR%2F6DAdmLTwuh1Wy6I2Nnxsl6kThU2LehpuPveS%2BMsSpi6N51LoecyH0%2BpMPG3sInEg%3D%3D&return_url=http%3A%2F%2Fwww.eeho.cn&notify_url=http%3A%2F%2Fwww.eeho.cn&version=1.0&app_id=2021002173680104&sign_type=RSA2&timestamp=2024-05-29+16%3A39%3A12&alipay_sdk=alipay-sdk-java-4.38.61.ALL&format=json]]></w:t>
            </w:r>
            <w:r>
              <w:rPr>
                <w:rFonts w:eastAsia="等线" w:ascii="Arial" w:cs="Arial" w:hAnsi="Arial"/>
                <w:sz w:val="22"/>
              </w:rPr>
              <w:t>\"&gt;\n&lt;input type=\"hidden\" name=\"biz_content\" value=\"{"access_params":{"channel":"ALIPAYAPP"},"period_rule_params":{"period":"1","total_amount":"500.88","execute_time":"2024-05-29","single_amount":"41.74","total_payments":"12","period_type":"MONTH"},"personal_product_code":"CYCLE_PAY_AUTH_P","external_agreement_no":"1795736637813030914","product_code":"GENERAL_WITHHOLDING","sign_scene":"INDUSTRY|REPAYMENT"}\"&gt;\n&lt;input type=\"submit\" value=\"立即支付\" style=\"display:none\" &gt;\n&lt;/form&gt;\n&lt;script&gt;document.forms[0].submit();&lt;/script&gt;",</w:t>
            </w:r>
          </w:p>
          <w:p>
            <w:pPr>
              <w:spacing w:before="120" w:after="120" w:line="288" w:lineRule="auto"/>
              <w:ind w:left="0"/>
              <w:jc w:val="left"/>
            </w:pPr>
            <w:r>
              <w:rPr>
                <w:rFonts w:eastAsia="等线" w:ascii="Arial" w:cs="Arial" w:hAnsi="Arial"/>
                <w:sz w:val="22"/>
              </w:rPr>
              <w:t xml:space="preserve">  "operatorId": 1371500419615895600,</w:t>
            </w:r>
          </w:p>
          <w:p>
            <w:pPr>
              <w:spacing w:before="120" w:after="120" w:line="288" w:lineRule="auto"/>
              <w:ind w:left="0"/>
              <w:jc w:val="left"/>
            </w:pPr>
            <w:r>
              <w:rPr>
                <w:rFonts w:eastAsia="等线" w:ascii="Arial" w:cs="Arial" w:hAnsi="Arial"/>
                <w:sz w:val="22"/>
              </w:rPr>
              <w:t xml:space="preserve">  "operatorName": "</w:t>
            </w:r>
            <w:r>
              <w:rPr>
                <w:rFonts w:eastAsia="等线" w:ascii="Arial" w:cs="Arial" w:hAnsi="Arial"/>
                <w:sz w:val="22"/>
              </w:rPr>
              <w:t>cutomer@qq.com</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w:t>
            </w:r>
          </w:p>
        </w:tc>
      </w:tr>
    </w:tbl>
    <w:p>
      <w:pPr>
        <w:numPr>
          <w:numId w:val="16"/>
        </w:numPr>
        <w:spacing w:before="120" w:after="120" w:line="288" w:lineRule="auto"/>
        <w:ind w:left="0"/>
        <w:jc w:val="left"/>
      </w:pPr>
      <w:r>
        <w:rPr>
          <w:rFonts w:eastAsia="等线" w:ascii="Arial" w:cs="Arial" w:hAnsi="Arial"/>
          <w:sz w:val="22"/>
        </w:rPr>
        <w:t>保存签约的基本信息和生成商户签约号</w:t>
      </w:r>
    </w:p>
    <w:p>
      <w:pPr>
        <w:numPr>
          <w:numId w:val="17"/>
        </w:numPr>
        <w:spacing w:before="120" w:after="120" w:line="288" w:lineRule="auto"/>
        <w:ind w:left="0"/>
        <w:jc w:val="left"/>
      </w:pPr>
      <w:r>
        <w:rPr>
          <w:rFonts w:eastAsia="等线" w:ascii="Arial" w:cs="Arial" w:hAnsi="Arial"/>
          <w:sz w:val="22"/>
        </w:rPr>
        <w:t>发起支付宝的签约申请获得签约的表单</w:t>
      </w:r>
    </w:p>
    <w:p>
      <w:pPr>
        <w:spacing w:before="120" w:after="120" w:line="288" w:lineRule="auto"/>
        <w:ind w:left="0"/>
        <w:jc w:val="left"/>
      </w:pPr>
    </w:p>
    <w:p>
      <w:pPr>
        <w:pStyle w:val="3"/>
        <w:spacing w:before="300" w:after="120" w:line="288" w:lineRule="auto"/>
        <w:ind w:left="0"/>
        <w:jc w:val="left"/>
        <w:outlineLvl w:val="2"/>
      </w:pPr>
      <w:bookmarkStart w:name="heading_10" w:id="10"/>
      <w:r>
        <w:rPr>
          <w:rFonts w:eastAsia="等线" w:ascii="Arial" w:cs="Arial" w:hAnsi="Arial"/>
          <w:b w:val="true"/>
          <w:sz w:val="30"/>
        </w:rPr>
        <w:t>1.3.4、功能实现跟进</w:t>
      </w:r>
      <w:bookmarkEnd w:id="10"/>
    </w:p>
    <w:p>
      <w:pPr>
        <w:spacing w:before="120" w:after="120" w:line="288" w:lineRule="auto"/>
        <w:ind w:left="0"/>
        <w:jc w:val="center"/>
      </w:pPr>
      <w:r>
        <w:drawing>
          <wp:inline distT="0" distR="0" distB="0" distL="0">
            <wp:extent cx="5257800" cy="42672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4267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如下根据接口信息；根据代码如下：</w:t>
      </w:r>
    </w:p>
    <w:p>
      <w:pPr>
        <w:spacing w:before="120" w:after="120" w:line="288" w:lineRule="auto"/>
        <w:ind w:left="0"/>
        <w:jc w:val="left"/>
      </w:pPr>
      <w:r>
        <w:rPr>
          <w:rFonts w:eastAsia="等线" w:ascii="Arial" w:cs="Arial" w:hAnsi="Arial"/>
          <w:sz w:val="22"/>
        </w:rPr>
        <w:t>1）先从insurance-app中处理器开始</w:t>
      </w:r>
    </w:p>
    <w:p>
      <w:pPr>
        <w:spacing w:before="120" w:after="120" w:line="288" w:lineRule="auto"/>
        <w:ind w:left="0"/>
        <w:jc w:val="center"/>
      </w:pPr>
      <w:r>
        <w:drawing>
          <wp:inline distT="0" distR="0" distB="0" distL="0">
            <wp:extent cx="5257800" cy="16383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1638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在对应的业务方法中封装交易信息对象：</w:t>
      </w:r>
    </w:p>
    <w:p>
      <w:pPr>
        <w:spacing w:before="120" w:after="120" w:line="288" w:lineRule="auto"/>
        <w:ind w:left="0"/>
        <w:jc w:val="center"/>
      </w:pPr>
      <w:r>
        <w:drawing>
          <wp:inline distT="0" distR="0" distB="0" distL="0">
            <wp:extent cx="5257800" cy="26384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638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2）调用远程服务客户端</w:t>
      </w:r>
    </w:p>
    <w:p>
      <w:pPr>
        <w:spacing w:before="120" w:after="120" w:line="288" w:lineRule="auto"/>
        <w:ind w:left="0"/>
        <w:jc w:val="center"/>
      </w:pPr>
      <w:r>
        <w:drawing>
          <wp:inline distT="0" distR="0" distB="0" distL="0">
            <wp:extent cx="5257800" cy="27717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3）在trade-web中接受来自 insurance-app 中的签约申请请求</w:t>
      </w:r>
    </w:p>
    <w:p>
      <w:pPr>
        <w:spacing w:before="120" w:after="120" w:line="288" w:lineRule="auto"/>
        <w:ind w:left="0"/>
        <w:jc w:val="center"/>
      </w:pPr>
      <w:r>
        <w:drawing>
          <wp:inline distT="0" distR="0" distB="0" distL="0">
            <wp:extent cx="5257800" cy="19907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1990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4）确定处理第三方签约申请的处理器</w:t>
      </w:r>
    </w:p>
    <w:p>
      <w:pPr>
        <w:spacing w:before="120" w:after="120" w:line="288" w:lineRule="auto"/>
        <w:ind w:left="0"/>
        <w:jc w:val="center"/>
      </w:pPr>
      <w:r>
        <w:drawing>
          <wp:inline distT="0" distR="0" distB="0" distL="0">
            <wp:extent cx="5257800" cy="21336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2133600"/>
                    </a:xfrm>
                    <a:prstGeom prst="rect">
                      <a:avLst/>
                    </a:prstGeom>
                  </pic:spPr>
                </pic:pic>
              </a:graphicData>
            </a:graphic>
          </wp:inline>
        </w:drawing>
      </w:r>
    </w:p>
    <w:p>
      <w:pPr>
        <w:spacing w:before="120" w:after="120" w:line="288" w:lineRule="auto"/>
        <w:ind w:left="0"/>
        <w:jc w:val="center"/>
      </w:pPr>
      <w:r>
        <w:drawing>
          <wp:inline distT="0" distR="0" distB="0" distL="0">
            <wp:extent cx="5257800" cy="19812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5）向第三方发起签约申请</w:t>
      </w:r>
    </w:p>
    <w:p>
      <w:pPr>
        <w:spacing w:before="120" w:after="120" w:line="288" w:lineRule="auto"/>
        <w:ind w:left="0"/>
        <w:jc w:val="center"/>
      </w:pPr>
      <w:r>
        <w:drawing>
          <wp:inline distT="0" distR="0" distB="0" distL="0">
            <wp:extent cx="5257800" cy="26479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在这个方法中分别：检查参数、签名、幂等性处理、构建签约参数、发起请求和获取签约表单内容，保存合同签约信息到数据库最后返回交易对象。</w:t>
      </w:r>
    </w:p>
    <w:p>
      <w:pPr>
        <w:spacing w:before="120" w:after="120" w:line="288" w:lineRule="auto"/>
        <w:ind w:left="0"/>
        <w:jc w:val="left"/>
      </w:pPr>
      <w:r>
        <w:rPr>
          <w:rFonts w:eastAsia="等线" w:ascii="Arial" w:cs="Arial" w:hAnsi="Arial"/>
          <w:sz w:val="22"/>
        </w:rPr>
        <w:t>至此；返回的对象里面已经存在 签约表单内容，只需要返回给前端，前端再渲染内容后跳转到支付宝的签约页面。</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注意：商户签约号 是属于商家（四方保险）生成给用户的签约号；</w:t>
            </w:r>
          </w:p>
          <w:p>
            <w:pPr>
              <w:spacing w:before="120" w:after="120" w:line="288" w:lineRule="auto"/>
              <w:ind w:left="0"/>
              <w:jc w:val="left"/>
            </w:pPr>
            <w:r>
              <w:rPr>
                <w:rFonts w:eastAsia="等线" w:ascii="Arial" w:cs="Arial" w:hAnsi="Arial"/>
                <w:color w:val="646a73"/>
                <w:sz w:val="22"/>
              </w:rPr>
              <w:t>最终的扣款需要在用户同意签约之后，支付宝返回的签约号才是真正有效的签约号</w:t>
            </w:r>
          </w:p>
          <w:p>
            <w:pPr>
              <w:spacing w:before="120" w:after="120" w:line="288" w:lineRule="auto"/>
              <w:ind w:left="0"/>
              <w:jc w:val="left"/>
            </w:pPr>
          </w:p>
        </w:tc>
      </w:tr>
    </w:tbl>
    <w:p>
      <w:pPr>
        <w:pStyle w:val="3"/>
        <w:spacing w:before="300" w:after="120" w:line="288" w:lineRule="auto"/>
        <w:ind w:left="0"/>
        <w:jc w:val="left"/>
        <w:outlineLvl w:val="2"/>
      </w:pPr>
      <w:bookmarkStart w:name="heading_11" w:id="11"/>
      <w:r>
        <w:rPr>
          <w:rFonts w:eastAsia="等线" w:ascii="Arial" w:cs="Arial" w:hAnsi="Arial"/>
          <w:b w:val="true"/>
          <w:sz w:val="30"/>
        </w:rPr>
        <w:t>1.3.5、第一次扣款</w:t>
      </w:r>
      <w:bookmarkEnd w:id="11"/>
    </w:p>
    <w:p>
      <w:pPr>
        <w:spacing w:before="120" w:after="120" w:line="288" w:lineRule="auto"/>
        <w:ind w:left="0"/>
        <w:jc w:val="left"/>
      </w:pPr>
      <w:r>
        <w:rPr>
          <w:rFonts w:eastAsia="等线" w:ascii="Arial" w:cs="Arial" w:hAnsi="Arial"/>
          <w:sz w:val="22"/>
        </w:rPr>
        <w:t>在上述的签约展现之后；将需要用户需要进行确认同意签约；</w:t>
      </w:r>
    </w:p>
    <w:p>
      <w:pPr>
        <w:spacing w:before="120" w:after="120" w:line="288" w:lineRule="auto"/>
        <w:ind w:left="0"/>
        <w:jc w:val="center"/>
      </w:pPr>
      <w:r>
        <w:drawing>
          <wp:inline distT="0" distR="0" distB="0" distL="0">
            <wp:extent cx="4972050" cy="36861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4972050" cy="3686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上述的页面中包含了，签约申请的表单；当点击 </w:t>
      </w:r>
      <w:r>
        <w:rPr>
          <w:rFonts w:eastAsia="Consolas" w:ascii="Consolas" w:cs="Consolas" w:hAnsi="Consolas"/>
          <w:sz w:val="22"/>
          <w:shd w:fill="EFF0F1"/>
        </w:rPr>
        <w:t>同意协议并开通付费</w:t>
      </w:r>
      <w:r>
        <w:rPr>
          <w:rFonts w:eastAsia="等线" w:ascii="Arial" w:cs="Arial" w:hAnsi="Arial"/>
          <w:sz w:val="22"/>
        </w:rPr>
        <w:t xml:space="preserve"> 之后；前端会提交 签约申请时返回的支付宝同意签约的表单 并返回支付宝签约号；然后向四方保险后端发起更新签约号和第一次扣款的请求。</w:t>
      </w:r>
    </w:p>
    <w:p>
      <w:pPr>
        <w:spacing w:before="120" w:after="120" w:line="288" w:lineRule="auto"/>
        <w:ind w:left="0"/>
        <w:jc w:val="left"/>
      </w:pPr>
      <w:r>
        <w:rPr>
          <w:rFonts w:eastAsia="等线" w:ascii="Arial" w:cs="Arial" w:hAnsi="Arial"/>
          <w:sz w:val="22"/>
        </w:rPr>
        <w:t>具体请求地址：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http://sf.app.itheima.net/api/insurance-app/insure/</w:t>
            </w:r>
            <w:r>
              <w:rPr>
                <w:rFonts w:eastAsia="等线" w:ascii="Arial" w:cs="Arial" w:hAnsi="Arial"/>
                <w:sz w:val="22"/>
              </w:rPr>
              <w:t>sign-contract-sync</w:t>
            </w:r>
            <w:r>
              <w:rPr>
                <w:rFonts w:eastAsia="等线" w:ascii="Arial" w:cs="Arial" w:hAnsi="Arial"/>
                <w:sz w:val="22"/>
              </w:rPr>
              <w:t>/{warrantyOrderId}/{tradingChannel}/{agreementNo}</w:t>
            </w:r>
          </w:p>
          <w:p>
            <w:pPr>
              <w:spacing w:before="120" w:after="120" w:line="288" w:lineRule="auto"/>
              <w:ind w:left="0"/>
              <w:jc w:val="left"/>
            </w:pPr>
            <w:r>
              <w:rPr>
                <w:rFonts w:eastAsia="等线" w:ascii="Arial" w:cs="Arial" w:hAnsi="Arial"/>
                <w:sz w:val="22"/>
              </w:rPr>
              <w:t>http://sf.app.itheima.net/api/insurance-app/insure/sign-contract-sync/1808138840083947527/ALI_PAY/7PWh0pGmyf</w:t>
            </w:r>
          </w:p>
        </w:tc>
      </w:tr>
    </w:tbl>
    <w:p>
      <w:pPr>
        <w:spacing w:before="120" w:after="120" w:line="288" w:lineRule="auto"/>
        <w:ind w:left="0"/>
        <w:jc w:val="left"/>
      </w:pPr>
      <w:r>
        <w:rPr>
          <w:rFonts w:eastAsia="等线" w:ascii="Arial" w:cs="Arial" w:hAnsi="Arial"/>
          <w:sz w:val="22"/>
        </w:rPr>
        <w:t>具体代码跟进如下：</w:t>
      </w:r>
    </w:p>
    <w:p>
      <w:pPr>
        <w:spacing w:before="120" w:after="120" w:line="288" w:lineRule="auto"/>
        <w:ind w:left="0"/>
        <w:jc w:val="center"/>
      </w:pPr>
      <w:r>
        <w:drawing>
          <wp:inline distT="0" distR="0" distB="0" distL="0">
            <wp:extent cx="5257800" cy="24288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2428875"/>
                    </a:xfrm>
                    <a:prstGeom prst="rect">
                      <a:avLst/>
                    </a:prstGeom>
                  </pic:spPr>
                </pic:pic>
              </a:graphicData>
            </a:graphic>
          </wp:inline>
        </w:drawing>
      </w:r>
    </w:p>
    <w:p>
      <w:pPr>
        <w:spacing w:before="120" w:after="120" w:line="288" w:lineRule="auto"/>
        <w:ind w:left="0"/>
        <w:jc w:val="center"/>
      </w:pPr>
      <w:r>
        <w:drawing>
          <wp:inline distT="0" distR="0" distB="0" distL="0">
            <wp:extent cx="5257800" cy="15335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1533525"/>
                    </a:xfrm>
                    <a:prstGeom prst="rect">
                      <a:avLst/>
                    </a:prstGeom>
                  </pic:spPr>
                </pic:pic>
              </a:graphicData>
            </a:graphic>
          </wp:inline>
        </w:drawing>
      </w:r>
    </w:p>
    <w:p>
      <w:pPr>
        <w:spacing w:before="120" w:after="120" w:line="288" w:lineRule="auto"/>
        <w:ind w:left="0"/>
        <w:jc w:val="center"/>
      </w:pPr>
      <w:r>
        <w:drawing>
          <wp:inline distT="0" distR="0" distB="0" distL="0">
            <wp:extent cx="5257800" cy="34575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3457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具体扣款业务代码如下：</w:t>
      </w:r>
    </w:p>
    <w:p>
      <w:pPr>
        <w:spacing w:before="120" w:after="120" w:line="288" w:lineRule="auto"/>
        <w:ind w:left="0"/>
        <w:jc w:val="center"/>
      </w:pPr>
      <w:r>
        <w:drawing>
          <wp:inline distT="0" distR="0" distB="0" distL="0">
            <wp:extent cx="5257800" cy="41814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4181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接下来就是交易系统中，发起扣款请求：</w:t>
      </w:r>
    </w:p>
    <w:p>
      <w:pPr>
        <w:spacing w:before="120" w:after="120" w:line="288" w:lineRule="auto"/>
        <w:ind w:left="0"/>
        <w:jc w:val="center"/>
      </w:pPr>
      <w:r>
        <w:drawing>
          <wp:inline distT="0" distR="0" distB="0" distL="0">
            <wp:extent cx="5257800" cy="16954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1695450"/>
                    </a:xfrm>
                    <a:prstGeom prst="rect">
                      <a:avLst/>
                    </a:prstGeom>
                  </pic:spPr>
                </pic:pic>
              </a:graphicData>
            </a:graphic>
          </wp:inline>
        </w:drawing>
      </w:r>
    </w:p>
    <w:p>
      <w:pPr>
        <w:spacing w:before="120" w:after="120" w:line="288" w:lineRule="auto"/>
        <w:ind w:left="0"/>
        <w:jc w:val="center"/>
      </w:pPr>
      <w:r>
        <w:drawing>
          <wp:inline distT="0" distR="0" distB="0" distL="0">
            <wp:extent cx="5257800" cy="20859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2085975"/>
                    </a:xfrm>
                    <a:prstGeom prst="rect">
                      <a:avLst/>
                    </a:prstGeom>
                  </pic:spPr>
                </pic:pic>
              </a:graphicData>
            </a:graphic>
          </wp:inline>
        </w:drawing>
      </w:r>
    </w:p>
    <w:p>
      <w:pPr>
        <w:spacing w:before="120" w:after="120" w:line="288" w:lineRule="auto"/>
        <w:ind w:left="0"/>
        <w:jc w:val="center"/>
      </w:pPr>
      <w:r>
        <w:drawing>
          <wp:inline distT="0" distR="0" distB="0" distL="0">
            <wp:extent cx="5257800" cy="26860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2686050"/>
                    </a:xfrm>
                    <a:prstGeom prst="rect">
                      <a:avLst/>
                    </a:prstGeom>
                  </pic:spPr>
                </pic:pic>
              </a:graphicData>
            </a:graphic>
          </wp:inline>
        </w:drawing>
      </w:r>
    </w:p>
    <w:p>
      <w:pPr>
        <w:spacing w:before="120" w:after="120" w:line="288" w:lineRule="auto"/>
        <w:ind w:left="0"/>
        <w:jc w:val="center"/>
      </w:pPr>
      <w:r>
        <w:drawing>
          <wp:inline distT="0" distR="0" distB="0" distL="0">
            <wp:extent cx="5257800" cy="29241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2924175"/>
                    </a:xfrm>
                    <a:prstGeom prst="rect">
                      <a:avLst/>
                    </a:prstGeom>
                  </pic:spPr>
                </pic:pic>
              </a:graphicData>
            </a:graphic>
          </wp:inline>
        </w:drawing>
      </w:r>
    </w:p>
    <w:p>
      <w:pPr>
        <w:spacing w:before="120" w:after="120" w:line="288" w:lineRule="auto"/>
        <w:ind w:left="0"/>
        <w:jc w:val="center"/>
      </w:pPr>
      <w:r>
        <w:drawing>
          <wp:inline distT="0" distR="0" distB="0" distL="0">
            <wp:extent cx="5257800" cy="35433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3543300"/>
                    </a:xfrm>
                    <a:prstGeom prst="rect">
                      <a:avLst/>
                    </a:prstGeom>
                  </pic:spPr>
                </pic:pic>
              </a:graphicData>
            </a:graphic>
          </wp:inline>
        </w:drawing>
      </w:r>
    </w:p>
    <w:p>
      <w:pPr>
        <w:pStyle w:val="2"/>
        <w:spacing w:before="320" w:after="120" w:line="288" w:lineRule="auto"/>
        <w:ind w:left="0"/>
        <w:jc w:val="left"/>
        <w:outlineLvl w:val="1"/>
      </w:pPr>
      <w:bookmarkStart w:name="heading_12" w:id="12"/>
      <w:r>
        <w:rPr>
          <w:rFonts w:eastAsia="等线" w:ascii="Arial" w:cs="Arial" w:hAnsi="Arial"/>
          <w:b w:val="true"/>
          <w:sz w:val="32"/>
        </w:rPr>
        <w:t>1.4、周期性扣款</w:t>
      </w:r>
      <w:bookmarkEnd w:id="12"/>
    </w:p>
    <w:p>
      <w:pPr>
        <w:pStyle w:val="3"/>
        <w:spacing w:before="300" w:after="120" w:line="288" w:lineRule="auto"/>
        <w:ind w:left="0"/>
        <w:jc w:val="left"/>
        <w:outlineLvl w:val="2"/>
      </w:pPr>
      <w:bookmarkStart w:name="heading_13" w:id="13"/>
      <w:r>
        <w:rPr>
          <w:rFonts w:eastAsia="等线" w:ascii="Arial" w:cs="Arial" w:hAnsi="Arial"/>
          <w:b w:val="true"/>
          <w:sz w:val="30"/>
        </w:rPr>
        <w:t>1.4.1、功能分析</w:t>
      </w:r>
      <w:bookmarkEnd w:id="13"/>
    </w:p>
    <w:p>
      <w:pPr>
        <w:spacing w:before="120" w:after="120" w:line="288" w:lineRule="auto"/>
        <w:ind w:left="0"/>
        <w:jc w:val="left"/>
      </w:pPr>
      <w:r>
        <w:rPr>
          <w:rFonts w:eastAsia="等线" w:ascii="Arial" w:cs="Arial" w:hAnsi="Arial"/>
          <w:sz w:val="22"/>
        </w:rPr>
        <w:t xml:space="preserve">签约完成后，业务系统根据用户签约成功支付宝返回的协议号（agreement_no）每次主动调 </w:t>
      </w:r>
      <w:hyperlink r:id="rId34">
        <w:r>
          <w:rPr>
            <w:rFonts w:eastAsia="等线" w:ascii="Arial" w:cs="Arial" w:hAnsi="Arial"/>
            <w:color w:val="3370ff"/>
            <w:sz w:val="22"/>
          </w:rPr>
          <w:t>alipay.trade.pay</w:t>
        </w:r>
      </w:hyperlink>
      <w:r>
        <w:rPr>
          <w:rFonts w:eastAsia="等线" w:ascii="Arial" w:cs="Arial" w:hAnsi="Arial"/>
          <w:sz w:val="22"/>
        </w:rPr>
        <w:t>（统一收单交易支付接口），完成周期扣款协议后续免密代扣操作。</w:t>
      </w:r>
    </w:p>
    <w:p>
      <w:pPr>
        <w:spacing w:before="120" w:after="120" w:line="288" w:lineRule="auto"/>
        <w:ind w:left="0"/>
        <w:jc w:val="center"/>
      </w:pPr>
      <w:r>
        <w:drawing>
          <wp:inline distT="0" distR="0" distB="0" distL="0">
            <wp:extent cx="5257800" cy="242887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257800" cy="2428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周期扣款特征分析：</w:t>
      </w:r>
    </w:p>
    <w:p>
      <w:pPr>
        <w:numPr>
          <w:numId w:val="18"/>
        </w:numPr>
        <w:spacing w:before="120" w:after="120" w:line="288" w:lineRule="auto"/>
        <w:ind w:left="0"/>
        <w:jc w:val="left"/>
      </w:pPr>
      <w:r>
        <w:rPr>
          <w:rFonts w:eastAsia="等线" w:ascii="Arial" w:cs="Arial" w:hAnsi="Arial"/>
          <w:b w:val="true"/>
          <w:sz w:val="22"/>
        </w:rPr>
        <w:t>自动</w:t>
      </w:r>
      <w:r>
        <w:rPr>
          <w:rFonts w:eastAsia="等线" w:ascii="Arial" w:cs="Arial" w:hAnsi="Arial"/>
          <w:sz w:val="22"/>
        </w:rPr>
        <w:t>扣款</w:t>
      </w:r>
    </w:p>
    <w:p>
      <w:pPr>
        <w:numPr>
          <w:numId w:val="19"/>
        </w:numPr>
        <w:spacing w:before="120" w:after="120" w:line="288" w:lineRule="auto"/>
        <w:ind w:left="0"/>
        <w:jc w:val="left"/>
      </w:pPr>
      <w:r>
        <w:rPr>
          <w:rFonts w:eastAsia="等线" w:ascii="Arial" w:cs="Arial" w:hAnsi="Arial"/>
          <w:sz w:val="22"/>
        </w:rPr>
        <w:t>期数不定</w:t>
      </w:r>
    </w:p>
    <w:p>
      <w:pPr>
        <w:numPr>
          <w:numId w:val="20"/>
        </w:numPr>
        <w:spacing w:before="120" w:after="120" w:line="288" w:lineRule="auto"/>
        <w:ind w:left="0"/>
        <w:jc w:val="left"/>
      </w:pPr>
      <w:r>
        <w:rPr>
          <w:rFonts w:eastAsia="等线" w:ascii="Arial" w:cs="Arial" w:hAnsi="Arial"/>
          <w:sz w:val="22"/>
        </w:rPr>
        <w:t xml:space="preserve">定期扣款的每一期计划都已经保存到 </w:t>
      </w:r>
      <w:r>
        <w:rPr>
          <w:rFonts w:eastAsia="Consolas" w:ascii="Consolas" w:cs="Consolas" w:hAnsi="Consolas"/>
          <w:sz w:val="22"/>
          <w:shd w:fill="EFF0F1"/>
        </w:rPr>
        <w:t>合同订单表tab_warranty_order</w:t>
      </w:r>
    </w:p>
    <w:p>
      <w:pPr>
        <w:numPr>
          <w:numId w:val="21"/>
        </w:numPr>
        <w:spacing w:before="120" w:after="120" w:line="288" w:lineRule="auto"/>
        <w:ind w:left="0"/>
        <w:jc w:val="left"/>
      </w:pPr>
      <w:r>
        <w:rPr>
          <w:rFonts w:eastAsia="等线" w:ascii="Arial" w:cs="Arial" w:hAnsi="Arial"/>
          <w:sz w:val="22"/>
        </w:rPr>
        <w:t>在上表中随时都有可能有订单符合扣款</w:t>
      </w:r>
    </w:p>
    <w:p>
      <w:pPr>
        <w:spacing w:before="120" w:after="120" w:line="288" w:lineRule="auto"/>
        <w:ind w:left="0"/>
        <w:jc w:val="left"/>
      </w:pPr>
      <w:r>
        <w:rPr>
          <w:rFonts w:eastAsia="等线" w:ascii="Arial" w:cs="Arial" w:hAnsi="Arial"/>
          <w:sz w:val="22"/>
        </w:rPr>
        <w:t xml:space="preserve">在上述分析看到 </w:t>
      </w:r>
      <w:r>
        <w:rPr>
          <w:rFonts w:eastAsia="等线" w:ascii="Arial" w:cs="Arial" w:hAnsi="Arial"/>
          <w:b w:val="true"/>
          <w:sz w:val="22"/>
        </w:rPr>
        <w:t>自动</w:t>
      </w:r>
      <w:r>
        <w:rPr>
          <w:rFonts w:eastAsia="等线" w:ascii="Arial" w:cs="Arial" w:hAnsi="Arial"/>
          <w:sz w:val="22"/>
        </w:rPr>
        <w:t xml:space="preserve"> 的时候；我们的技术方案大概就需要往 </w:t>
      </w:r>
      <w:r>
        <w:rPr>
          <w:rFonts w:eastAsia="等线" w:ascii="Arial" w:cs="Arial" w:hAnsi="Arial"/>
          <w:b w:val="true"/>
          <w:sz w:val="22"/>
        </w:rPr>
        <w:t>定时任务调度</w:t>
      </w:r>
      <w:r>
        <w:rPr>
          <w:rFonts w:eastAsia="等线" w:ascii="Arial" w:cs="Arial" w:hAnsi="Arial"/>
          <w:sz w:val="22"/>
        </w:rPr>
        <w:t xml:space="preserve"> 思考了。</w:t>
      </w:r>
    </w:p>
    <w:p>
      <w:pPr>
        <w:spacing w:before="120" w:after="120" w:line="288" w:lineRule="auto"/>
        <w:ind w:left="0"/>
        <w:jc w:val="left"/>
      </w:pPr>
      <w:r>
        <w:rPr>
          <w:rFonts w:eastAsia="等线" w:ascii="Arial" w:cs="Arial" w:hAnsi="Arial"/>
          <w:b w:val="true"/>
          <w:sz w:val="22"/>
        </w:rPr>
        <w:t>解决思路</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利用定时任务每隔一天；扫描 </w:t>
      </w:r>
      <w:r>
        <w:rPr>
          <w:rFonts w:eastAsia="Consolas" w:ascii="Consolas" w:cs="Consolas" w:hAnsi="Consolas"/>
          <w:sz w:val="22"/>
          <w:shd w:fill="EFF0F1"/>
        </w:rPr>
        <w:t>合同订单表tab_warranty_order</w:t>
      </w:r>
      <w:r>
        <w:rPr>
          <w:rFonts w:eastAsia="等线" w:ascii="Arial" w:cs="Arial" w:hAnsi="Arial"/>
          <w:sz w:val="22"/>
        </w:rPr>
        <w:t xml:space="preserve"> 表中符合扣款的数据（扣款时间在当天的）然后结合合同签约表的签约号，调用支付宝扣款接口实现自动扣款。具体查看如下时序图：</w:t>
      </w:r>
    </w:p>
    <w:p>
      <w:pPr>
        <w:spacing w:before="120" w:after="120" w:line="288" w:lineRule="auto"/>
        <w:ind w:left="0"/>
        <w:jc w:val="center"/>
      </w:pPr>
      <w:r>
        <w:drawing>
          <wp:inline distT="0" distR="0" distB="0" distL="0">
            <wp:extent cx="5257800" cy="36004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257800" cy="36004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4" w:id="14"/>
      <w:r>
        <w:rPr>
          <w:rFonts w:eastAsia="等线" w:ascii="Arial" w:cs="Arial" w:hAnsi="Arial"/>
          <w:b w:val="true"/>
          <w:sz w:val="30"/>
        </w:rPr>
        <w:t>1.4.2、实现跟进</w:t>
      </w:r>
      <w:bookmarkEnd w:id="14"/>
    </w:p>
    <w:p>
      <w:pPr>
        <w:pStyle w:val="4"/>
        <w:spacing w:before="260" w:after="120" w:line="288" w:lineRule="auto"/>
        <w:ind w:left="0"/>
        <w:jc w:val="left"/>
        <w:outlineLvl w:val="3"/>
      </w:pPr>
      <w:bookmarkStart w:name="heading_15" w:id="15"/>
      <w:r>
        <w:rPr>
          <w:rFonts w:eastAsia="等线" w:ascii="Arial" w:cs="Arial" w:hAnsi="Arial"/>
          <w:b w:val="true"/>
          <w:sz w:val="28"/>
        </w:rPr>
        <w:t>1）定时任务</w:t>
      </w:r>
      <w:bookmarkEnd w:id="15"/>
    </w:p>
    <w:p>
      <w:pPr>
        <w:spacing w:before="120" w:after="120" w:line="288" w:lineRule="auto"/>
        <w:ind w:left="0"/>
        <w:jc w:val="left"/>
      </w:pPr>
      <w:r>
        <w:rPr>
          <w:rFonts w:eastAsia="等线" w:ascii="Arial" w:cs="Arial" w:hAnsi="Arial"/>
          <w:sz w:val="22"/>
        </w:rPr>
        <w:t>编写定时任务执行器任务：</w:t>
      </w:r>
    </w:p>
    <w:p>
      <w:pPr>
        <w:spacing w:before="120" w:after="120" w:line="288" w:lineRule="auto"/>
        <w:ind w:left="0"/>
        <w:jc w:val="center"/>
      </w:pPr>
      <w:r>
        <w:drawing>
          <wp:inline distT="0" distR="0" distB="0" distL="0">
            <wp:extent cx="5257800" cy="28289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257800" cy="2828925"/>
                    </a:xfrm>
                    <a:prstGeom prst="rect">
                      <a:avLst/>
                    </a:prstGeom>
                  </pic:spPr>
                </pic:pic>
              </a:graphicData>
            </a:graphic>
          </wp:inline>
        </w:drawing>
      </w:r>
    </w:p>
    <w:p>
      <w:pPr>
        <w:pStyle w:val="4"/>
        <w:spacing w:before="260" w:after="120" w:line="288" w:lineRule="auto"/>
        <w:ind w:left="0"/>
        <w:jc w:val="left"/>
        <w:outlineLvl w:val="3"/>
      </w:pPr>
      <w:bookmarkStart w:name="heading_16" w:id="16"/>
      <w:r>
        <w:rPr>
          <w:rFonts w:eastAsia="等线" w:ascii="Arial" w:cs="Arial" w:hAnsi="Arial"/>
          <w:b w:val="true"/>
          <w:sz w:val="28"/>
        </w:rPr>
        <w:t>2）查询合同订单</w:t>
      </w:r>
      <w:bookmarkEnd w:id="16"/>
    </w:p>
    <w:p>
      <w:pPr>
        <w:spacing w:before="120" w:after="120" w:line="288" w:lineRule="auto"/>
        <w:ind w:left="0"/>
        <w:jc w:val="center"/>
      </w:pPr>
      <w:r>
        <w:drawing>
          <wp:inline distT="0" distR="0" distB="0" distL="0">
            <wp:extent cx="5257800" cy="185737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257800" cy="1857375"/>
                    </a:xfrm>
                    <a:prstGeom prst="rect">
                      <a:avLst/>
                    </a:prstGeom>
                  </pic:spPr>
                </pic:pic>
              </a:graphicData>
            </a:graphic>
          </wp:inline>
        </w:drawing>
      </w:r>
    </w:p>
    <w:p>
      <w:pPr>
        <w:spacing w:before="120" w:after="120" w:line="288" w:lineRule="auto"/>
        <w:ind w:left="0"/>
        <w:jc w:val="center"/>
      </w:pPr>
      <w:r>
        <w:drawing>
          <wp:inline distT="0" distR="0" distB="0" distL="0">
            <wp:extent cx="5257800" cy="26003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257800"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封装交易对象参数和调用交易微服务trade-web进行扣款处理：</w:t>
      </w:r>
    </w:p>
    <w:p>
      <w:pPr>
        <w:spacing w:before="120" w:after="120" w:line="288" w:lineRule="auto"/>
        <w:ind w:left="0"/>
        <w:jc w:val="center"/>
      </w:pPr>
      <w:r>
        <w:drawing>
          <wp:inline distT="0" distR="0" distB="0" distL="0">
            <wp:extent cx="5257800" cy="25908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stretch>
                      <a:fillRect/>
                    </a:stretch>
                  </pic:blipFill>
                  <pic:spPr>
                    <a:xfrm>
                      <a:off x="0" y="0"/>
                      <a:ext cx="5257800" cy="2590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对应上述远程调用客户端如下：</w:t>
      </w:r>
    </w:p>
    <w:p>
      <w:pPr>
        <w:spacing w:before="120" w:after="120" w:line="288" w:lineRule="auto"/>
        <w:ind w:left="0"/>
        <w:jc w:val="center"/>
      </w:pPr>
      <w:r>
        <w:drawing>
          <wp:inline distT="0" distR="0" distB="0" distL="0">
            <wp:extent cx="5257800" cy="21431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stretch>
                      <a:fillRect/>
                    </a:stretch>
                  </pic:blipFill>
                  <pic:spPr>
                    <a:xfrm>
                      <a:off x="0" y="0"/>
                      <a:ext cx="5257800" cy="2143125"/>
                    </a:xfrm>
                    <a:prstGeom prst="rect">
                      <a:avLst/>
                    </a:prstGeom>
                  </pic:spPr>
                </pic:pic>
              </a:graphicData>
            </a:graphic>
          </wp:inline>
        </w:drawing>
      </w:r>
    </w:p>
    <w:p>
      <w:pPr>
        <w:pStyle w:val="4"/>
        <w:spacing w:before="260" w:after="120" w:line="288" w:lineRule="auto"/>
        <w:ind w:left="0"/>
        <w:jc w:val="left"/>
        <w:outlineLvl w:val="3"/>
      </w:pPr>
      <w:bookmarkStart w:name="heading_17" w:id="17"/>
      <w:r>
        <w:rPr>
          <w:rFonts w:eastAsia="等线" w:ascii="Arial" w:cs="Arial" w:hAnsi="Arial"/>
          <w:b w:val="true"/>
          <w:sz w:val="28"/>
        </w:rPr>
        <w:t>3）发起扣款</w:t>
      </w:r>
      <w:bookmarkEnd w:id="17"/>
    </w:p>
    <w:p>
      <w:pPr>
        <w:spacing w:before="120" w:after="120" w:line="288" w:lineRule="auto"/>
        <w:ind w:left="0"/>
        <w:jc w:val="left"/>
      </w:pPr>
      <w:r>
        <w:rPr>
          <w:rFonts w:eastAsia="等线" w:ascii="Arial" w:cs="Arial" w:hAnsi="Arial"/>
          <w:sz w:val="22"/>
        </w:rPr>
        <w:t>对应远程调用的服务处理器如下：</w:t>
      </w:r>
    </w:p>
    <w:p>
      <w:pPr>
        <w:spacing w:before="120" w:after="120" w:line="288" w:lineRule="auto"/>
        <w:ind w:left="0"/>
        <w:jc w:val="center"/>
      </w:pPr>
      <w:r>
        <w:drawing>
          <wp:inline distT="0" distR="0" distB="0" distL="0">
            <wp:extent cx="5257800" cy="268605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扣款处理器的适配以及扣款接口调用如下：</w:t>
      </w:r>
    </w:p>
    <w:p>
      <w:pPr>
        <w:spacing w:before="120" w:after="120" w:line="288" w:lineRule="auto"/>
        <w:ind w:left="0"/>
        <w:jc w:val="center"/>
      </w:pPr>
      <w:r>
        <w:drawing>
          <wp:inline distT="0" distR="0" distB="0" distL="0">
            <wp:extent cx="5257800" cy="26479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stretch>
                      <a:fillRect/>
                    </a:stretch>
                  </pic:blipFill>
                  <pic:spPr>
                    <a:xfrm>
                      <a:off x="0" y="0"/>
                      <a:ext cx="5257800" cy="2647950"/>
                    </a:xfrm>
                    <a:prstGeom prst="rect">
                      <a:avLst/>
                    </a:prstGeom>
                  </pic:spPr>
                </pic:pic>
              </a:graphicData>
            </a:graphic>
          </wp:inline>
        </w:drawing>
      </w:r>
    </w:p>
    <w:p>
      <w:pPr>
        <w:spacing w:before="120" w:after="120" w:line="288" w:lineRule="auto"/>
        <w:ind w:left="0"/>
        <w:jc w:val="center"/>
      </w:pPr>
      <w:r>
        <w:drawing>
          <wp:inline distT="0" distR="0" distB="0" distL="0">
            <wp:extent cx="5257800" cy="20383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stretch>
                      <a:fillRect/>
                    </a:stretch>
                  </pic:blipFill>
                  <pic:spPr>
                    <a:xfrm>
                      <a:off x="0" y="0"/>
                      <a:ext cx="5257800" cy="2038350"/>
                    </a:xfrm>
                    <a:prstGeom prst="rect">
                      <a:avLst/>
                    </a:prstGeom>
                  </pic:spPr>
                </pic:pic>
              </a:graphicData>
            </a:graphic>
          </wp:inline>
        </w:drawing>
      </w:r>
    </w:p>
    <w:p>
      <w:pPr>
        <w:pStyle w:val="4"/>
        <w:spacing w:before="260" w:after="120" w:line="288" w:lineRule="auto"/>
        <w:ind w:left="0"/>
        <w:jc w:val="left"/>
        <w:outlineLvl w:val="3"/>
      </w:pPr>
      <w:bookmarkStart w:name="heading_18" w:id="18"/>
      <w:r>
        <w:rPr>
          <w:rFonts w:eastAsia="等线" w:ascii="Arial" w:cs="Arial" w:hAnsi="Arial"/>
          <w:b w:val="true"/>
          <w:sz w:val="28"/>
        </w:rPr>
        <w:t>4）配置定时任务</w:t>
      </w:r>
      <w:bookmarkEnd w:id="18"/>
    </w:p>
    <w:p>
      <w:pPr>
        <w:spacing w:before="120" w:after="120" w:line="288" w:lineRule="auto"/>
        <w:ind w:left="0"/>
        <w:jc w:val="left"/>
      </w:pPr>
      <w:r>
        <w:rPr>
          <w:rFonts w:eastAsia="等线" w:ascii="Arial" w:cs="Arial" w:hAnsi="Arial"/>
          <w:sz w:val="22"/>
        </w:rPr>
        <w:t xml:space="preserve">访问 </w:t>
      </w:r>
      <w:r>
        <w:rPr>
          <w:rFonts w:eastAsia="等线" w:ascii="Arial" w:cs="Arial" w:hAnsi="Arial"/>
          <w:sz w:val="22"/>
        </w:rPr>
        <w:t>http://192.168.12.129:8280/xxl-job-admin/jobinfo</w:t>
      </w:r>
      <w:r>
        <w:rPr>
          <w:rFonts w:eastAsia="等线" w:ascii="Arial" w:cs="Arial" w:hAnsi="Arial"/>
          <w:sz w:val="22"/>
        </w:rPr>
        <w:t xml:space="preserve"> ；提供的xxl-job中已经添加了对应 周期性扣款 任务。</w:t>
      </w:r>
    </w:p>
    <w:p>
      <w:pPr>
        <w:spacing w:before="120" w:after="120" w:line="288" w:lineRule="auto"/>
        <w:ind w:left="0"/>
        <w:jc w:val="center"/>
      </w:pPr>
      <w:r>
        <w:drawing>
          <wp:inline distT="0" distR="0" distB="0" distL="0">
            <wp:extent cx="5257800" cy="24765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stretch>
                      <a:fillRect/>
                    </a:stretch>
                  </pic:blipFill>
                  <pic:spPr>
                    <a:xfrm>
                      <a:off x="0" y="0"/>
                      <a:ext cx="5257800" cy="2476500"/>
                    </a:xfrm>
                    <a:prstGeom prst="rect">
                      <a:avLst/>
                    </a:prstGeom>
                  </pic:spPr>
                </pic:pic>
              </a:graphicData>
            </a:graphic>
          </wp:inline>
        </w:drawing>
      </w:r>
    </w:p>
    <w:p>
      <w:pPr>
        <w:pStyle w:val="1"/>
        <w:spacing w:before="380" w:after="140" w:line="288" w:lineRule="auto"/>
        <w:ind w:left="0"/>
        <w:jc w:val="left"/>
        <w:outlineLvl w:val="0"/>
      </w:pPr>
      <w:bookmarkStart w:name="heading_19" w:id="19"/>
      <w:r>
        <w:rPr>
          <w:rFonts w:eastAsia="等线" w:ascii="Arial" w:cs="Arial" w:hAnsi="Arial"/>
          <w:b w:val="true"/>
          <w:sz w:val="36"/>
        </w:rPr>
        <w:t>2、支付结果同步</w:t>
      </w:r>
      <w:bookmarkEnd w:id="19"/>
    </w:p>
    <w:p>
      <w:pPr>
        <w:spacing w:before="120" w:after="120" w:line="288" w:lineRule="auto"/>
        <w:ind w:left="0"/>
        <w:jc w:val="left"/>
      </w:pPr>
      <w:r>
        <w:rPr>
          <w:rFonts w:eastAsia="等线" w:ascii="Arial" w:cs="Arial" w:hAnsi="Arial"/>
          <w:sz w:val="22"/>
        </w:rPr>
        <w:t>前面我们已经基本完成所有的支付功能，下面我们来处理支付结果同步的问题。支付结果处理是指在进行支付交易后，根据交易状态（成功、失败、进行中等）进行结果的通知或者业务状态的更新。在支付处理中，</w:t>
      </w:r>
      <w:r>
        <w:rPr>
          <w:rFonts w:eastAsia="等线" w:ascii="Arial" w:cs="Arial" w:hAnsi="Arial"/>
          <w:b w:val="true"/>
          <w:sz w:val="22"/>
        </w:rPr>
        <w:t>主动轮询和支付回调</w:t>
      </w:r>
      <w:r>
        <w:rPr>
          <w:rFonts w:eastAsia="等线" w:ascii="Arial" w:cs="Arial" w:hAnsi="Arial"/>
          <w:sz w:val="22"/>
        </w:rPr>
        <w:t>地址通知是两种常见的方式。</w:t>
      </w:r>
    </w:p>
    <w:p>
      <w:pPr>
        <w:spacing w:before="120" w:after="120" w:line="288" w:lineRule="auto"/>
        <w:ind w:left="0"/>
        <w:jc w:val="center"/>
      </w:pPr>
      <w:r>
        <w:drawing>
          <wp:inline distT="0" distR="0" distB="0" distL="0">
            <wp:extent cx="5257800" cy="43529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stretch>
                      <a:fillRect/>
                    </a:stretch>
                  </pic:blipFill>
                  <pic:spPr>
                    <a:xfrm>
                      <a:off x="0" y="0"/>
                      <a:ext cx="5257800" cy="4352925"/>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支付地址回调通知（支付宝、微信等）也就是上图中的第 14 步</w:t>
            </w:r>
          </w:p>
          <w:p>
            <w:pPr>
              <w:spacing w:before="120" w:after="120" w:line="288" w:lineRule="auto"/>
              <w:ind w:left="0"/>
              <w:jc w:val="left"/>
            </w:pPr>
            <w:r>
              <w:rPr>
                <w:rFonts w:eastAsia="等线" w:ascii="Arial" w:cs="Arial" w:hAnsi="Arial"/>
                <w:sz w:val="22"/>
              </w:rPr>
              <w:t>支付地址回调，也就是第三方异步通知是指在进行支付交易后，支付平台在交易状态发生变化时主动向商户服务器发送交易结果的通知。</w:t>
            </w:r>
          </w:p>
          <w:p>
            <w:pPr>
              <w:spacing w:before="120" w:after="120" w:line="288" w:lineRule="auto"/>
              <w:ind w:left="0"/>
              <w:jc w:val="left"/>
            </w:pPr>
            <w:r>
              <w:rPr>
                <w:rFonts w:eastAsia="等线" w:ascii="Arial" w:cs="Arial" w:hAnsi="Arial"/>
                <w:sz w:val="22"/>
              </w:rPr>
              <w:t>优点：</w:t>
            </w:r>
          </w:p>
          <w:p>
            <w:pPr>
              <w:numPr>
                <w:numId w:val="22"/>
              </w:numPr>
              <w:spacing w:before="120" w:after="120" w:line="288" w:lineRule="auto"/>
              <w:ind w:left="0"/>
              <w:jc w:val="left"/>
            </w:pPr>
            <w:r>
              <w:rPr>
                <w:rFonts w:eastAsia="等线" w:ascii="Arial" w:cs="Arial" w:hAnsi="Arial"/>
                <w:sz w:val="22"/>
              </w:rPr>
              <w:t>无需客户端不断查询交易状态，减少了网络流量和服务器负担。</w:t>
            </w:r>
          </w:p>
          <w:p>
            <w:pPr>
              <w:numPr>
                <w:numId w:val="23"/>
              </w:numPr>
              <w:spacing w:before="120" w:after="120" w:line="288" w:lineRule="auto"/>
              <w:ind w:left="0"/>
              <w:jc w:val="left"/>
            </w:pPr>
            <w:r>
              <w:rPr>
                <w:rFonts w:eastAsia="等线" w:ascii="Arial" w:cs="Arial" w:hAnsi="Arial"/>
                <w:sz w:val="22"/>
              </w:rPr>
              <w:t>交易结果通知及时可靠，可以确保商户能及时更新交易状态。</w:t>
            </w:r>
          </w:p>
          <w:p>
            <w:pPr>
              <w:spacing w:before="120" w:after="120" w:line="288" w:lineRule="auto"/>
              <w:ind w:left="0"/>
              <w:jc w:val="left"/>
            </w:pPr>
            <w:r>
              <w:rPr>
                <w:rFonts w:eastAsia="等线" w:ascii="Arial" w:cs="Arial" w:hAnsi="Arial"/>
                <w:sz w:val="22"/>
              </w:rPr>
              <w:t>缺点：</w:t>
            </w:r>
          </w:p>
          <w:p>
            <w:pPr>
              <w:numPr>
                <w:numId w:val="24"/>
              </w:numPr>
              <w:spacing w:before="120" w:after="120" w:line="288" w:lineRule="auto"/>
              <w:ind w:left="0"/>
              <w:jc w:val="left"/>
            </w:pPr>
            <w:r>
              <w:rPr>
                <w:rFonts w:eastAsia="等线" w:ascii="Arial" w:cs="Arial" w:hAnsi="Arial"/>
                <w:sz w:val="22"/>
              </w:rPr>
              <w:t>与支付平台的交互次数多，需要对接三方支付平台接口。</w:t>
            </w:r>
          </w:p>
          <w:p>
            <w:pPr>
              <w:numPr>
                <w:numId w:val="25"/>
              </w:numPr>
              <w:spacing w:before="120" w:after="120" w:line="288" w:lineRule="auto"/>
              <w:ind w:left="0"/>
              <w:jc w:val="left"/>
            </w:pPr>
            <w:r>
              <w:rPr>
                <w:rFonts w:eastAsia="等线" w:ascii="Arial" w:cs="Arial" w:hAnsi="Arial"/>
                <w:sz w:val="22"/>
              </w:rPr>
              <w:t>商户需要对接三方支付平台接口并保证接口安全性。</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主动轮询：也就是上图中的第 15.1 步 </w:t>
            </w:r>
            <w:r>
              <w:rPr>
                <w:rFonts w:eastAsia="等线" w:ascii="Arial" w:cs="Arial" w:hAnsi="Arial"/>
                <w:sz w:val="22"/>
              </w:rPr>
              <w:t>指在进行支付交易后，客户端通过一定的时间间隔不断向支付平台发起查询交易状态的请求，直到收到交易成功或失败的通知后再进行相应的处理。</w:t>
            </w:r>
          </w:p>
          <w:p>
            <w:pPr>
              <w:spacing w:before="120" w:after="120" w:line="288" w:lineRule="auto"/>
              <w:ind w:left="0"/>
              <w:jc w:val="left"/>
            </w:pPr>
            <w:r>
              <w:rPr>
                <w:rFonts w:eastAsia="等线" w:ascii="Arial" w:cs="Arial" w:hAnsi="Arial"/>
                <w:sz w:val="22"/>
              </w:rPr>
              <w:t>优点：</w:t>
            </w:r>
          </w:p>
          <w:p>
            <w:pPr>
              <w:numPr>
                <w:numId w:val="26"/>
              </w:numPr>
              <w:spacing w:before="120" w:after="120" w:line="288" w:lineRule="auto"/>
              <w:ind w:left="0"/>
              <w:jc w:val="left"/>
            </w:pPr>
            <w:r>
              <w:rPr>
                <w:rFonts w:eastAsia="等线" w:ascii="Arial" w:cs="Arial" w:hAnsi="Arial"/>
                <w:sz w:val="22"/>
              </w:rPr>
              <w:t>实现简单，易于控制交易的处理流程。</w:t>
            </w:r>
          </w:p>
          <w:p>
            <w:pPr>
              <w:numPr>
                <w:numId w:val="27"/>
              </w:numPr>
              <w:spacing w:before="120" w:after="120" w:line="288" w:lineRule="auto"/>
              <w:ind w:left="0"/>
              <w:jc w:val="left"/>
            </w:pPr>
            <w:r>
              <w:rPr>
                <w:rFonts w:eastAsia="等线" w:ascii="Arial" w:cs="Arial" w:hAnsi="Arial"/>
                <w:sz w:val="22"/>
              </w:rPr>
              <w:t>适用于一些交易量不大的场景。</w:t>
            </w:r>
          </w:p>
          <w:p>
            <w:pPr>
              <w:spacing w:before="120" w:after="120" w:line="288" w:lineRule="auto"/>
              <w:ind w:left="0"/>
              <w:jc w:val="left"/>
            </w:pPr>
            <w:r>
              <w:rPr>
                <w:rFonts w:eastAsia="等线" w:ascii="Arial" w:cs="Arial" w:hAnsi="Arial"/>
                <w:sz w:val="22"/>
              </w:rPr>
              <w:t>缺点：</w:t>
            </w:r>
          </w:p>
          <w:p>
            <w:pPr>
              <w:numPr>
                <w:numId w:val="28"/>
              </w:numPr>
              <w:spacing w:before="120" w:after="120" w:line="288" w:lineRule="auto"/>
              <w:ind w:left="0"/>
              <w:jc w:val="left"/>
            </w:pPr>
            <w:r>
              <w:rPr>
                <w:rFonts w:eastAsia="等线" w:ascii="Arial" w:cs="Arial" w:hAnsi="Arial"/>
                <w:sz w:val="22"/>
              </w:rPr>
              <w:t>客户端需要不断发送请求，增加了网络流量和服务器负担。</w:t>
            </w:r>
          </w:p>
          <w:p>
            <w:pPr>
              <w:numPr>
                <w:numId w:val="29"/>
              </w:numPr>
              <w:spacing w:before="120" w:after="120" w:line="288" w:lineRule="auto"/>
              <w:ind w:left="0"/>
              <w:jc w:val="left"/>
            </w:pPr>
            <w:r>
              <w:rPr>
                <w:rFonts w:eastAsia="等线" w:ascii="Arial" w:cs="Arial" w:hAnsi="Arial"/>
                <w:sz w:val="22"/>
              </w:rPr>
              <w:t>取决于轮询的时间间隔，可能会出现查询频率不够及时的情况，延长了交易处理的时间。</w:t>
            </w:r>
          </w:p>
        </w:tc>
      </w:tr>
    </w:tbl>
    <w:p>
      <w:pPr>
        <w:pStyle w:val="2"/>
        <w:spacing w:before="320" w:after="120" w:line="288" w:lineRule="auto"/>
        <w:ind w:left="0"/>
        <w:jc w:val="left"/>
        <w:outlineLvl w:val="1"/>
      </w:pPr>
      <w:bookmarkStart w:name="heading_20" w:id="20"/>
      <w:r>
        <w:rPr>
          <w:rFonts w:eastAsia="等线" w:ascii="Arial" w:cs="Arial" w:hAnsi="Arial"/>
          <w:b w:val="true"/>
          <w:sz w:val="32"/>
        </w:rPr>
        <w:t>2.1、支付回调地址</w:t>
      </w:r>
      <w:bookmarkEnd w:id="20"/>
    </w:p>
    <w:p>
      <w:pPr>
        <w:pStyle w:val="3"/>
        <w:spacing w:before="300" w:after="120" w:line="288" w:lineRule="auto"/>
        <w:ind w:left="0"/>
        <w:jc w:val="left"/>
        <w:outlineLvl w:val="2"/>
      </w:pPr>
      <w:bookmarkStart w:name="heading_21" w:id="21"/>
      <w:r>
        <w:rPr>
          <w:rFonts w:eastAsia="等线" w:ascii="Arial" w:cs="Arial" w:hAnsi="Arial"/>
          <w:b w:val="true"/>
          <w:sz w:val="30"/>
        </w:rPr>
        <w:t>1）设置回调地址</w:t>
      </w:r>
      <w:bookmarkEnd w:id="21"/>
    </w:p>
    <w:p>
      <w:pPr>
        <w:spacing w:before="120" w:after="120" w:line="288" w:lineRule="auto"/>
        <w:ind w:left="0"/>
        <w:jc w:val="left"/>
      </w:pPr>
      <w:r>
        <w:rPr>
          <w:rFonts w:eastAsia="等线" w:ascii="Arial" w:cs="Arial" w:hAnsi="Arial"/>
          <w:sz w:val="22"/>
        </w:rPr>
        <w:t>可以通过一个notify_url来回调我们的业务系统，这个notify_url回调是在声明支付渠道时填入。</w:t>
      </w:r>
    </w:p>
    <w:p>
      <w:pPr>
        <w:spacing w:before="120" w:after="120" w:line="288" w:lineRule="auto"/>
        <w:ind w:left="0"/>
        <w:jc w:val="center"/>
      </w:pPr>
      <w:r>
        <w:drawing>
          <wp:inline distT="0" distR="0" distB="0" distL="0">
            <wp:extent cx="5257800" cy="19907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7"/>
                    <a:stretch>
                      <a:fillRect/>
                    </a:stretch>
                  </pic:blipFill>
                  <pic:spPr>
                    <a:xfrm>
                      <a:off x="0" y="0"/>
                      <a:ext cx="5257800" cy="1990725"/>
                    </a:xfrm>
                    <a:prstGeom prst="rect">
                      <a:avLst/>
                    </a:prstGeom>
                  </pic:spPr>
                </pic:pic>
              </a:graphicData>
            </a:graphic>
          </wp:inline>
        </w:drawing>
      </w:r>
    </w:p>
    <w:p>
      <w:pPr>
        <w:pStyle w:val="3"/>
        <w:spacing w:before="300" w:after="120" w:line="288" w:lineRule="auto"/>
        <w:ind w:left="0"/>
        <w:jc w:val="left"/>
        <w:outlineLvl w:val="2"/>
      </w:pPr>
      <w:bookmarkStart w:name="heading_22" w:id="22"/>
      <w:r>
        <w:rPr>
          <w:rFonts w:eastAsia="等线" w:ascii="Arial" w:cs="Arial" w:hAnsi="Arial"/>
          <w:b w:val="true"/>
          <w:sz w:val="30"/>
        </w:rPr>
        <w:t>2）回调结果处理</w:t>
      </w:r>
      <w:bookmarkEnd w:id="22"/>
    </w:p>
    <w:p>
      <w:pPr>
        <w:spacing w:before="120" w:after="120" w:line="288" w:lineRule="auto"/>
        <w:ind w:left="0"/>
        <w:jc w:val="left"/>
      </w:pPr>
      <w:r>
        <w:rPr>
          <w:rFonts w:eastAsia="等线" w:ascii="Arial" w:cs="Arial" w:hAnsi="Arial"/>
          <w:sz w:val="22"/>
        </w:rPr>
        <w:t>在</w:t>
      </w:r>
      <w:r>
        <w:rPr>
          <w:rFonts w:eastAsia="Consolas" w:ascii="Consolas" w:cs="Consolas" w:hAnsi="Consolas"/>
          <w:sz w:val="22"/>
          <w:shd w:fill="EFF0F1"/>
        </w:rPr>
        <w:t>trade-web</w:t>
      </w:r>
      <w:r>
        <w:rPr>
          <w:rFonts w:eastAsia="等线" w:ascii="Arial" w:cs="Arial" w:hAnsi="Arial"/>
          <w:sz w:val="22"/>
        </w:rPr>
        <w:t>项目中新建</w:t>
      </w:r>
      <w:r>
        <w:rPr>
          <w:rFonts w:eastAsia="Consolas" w:ascii="Consolas" w:cs="Consolas" w:hAnsi="Consolas"/>
          <w:sz w:val="22"/>
          <w:shd w:fill="EFF0F1"/>
        </w:rPr>
        <w:t>PayNotifyController</w:t>
      </w:r>
      <w:r>
        <w:rPr>
          <w:rFonts w:eastAsia="等线" w:ascii="Arial" w:cs="Arial" w:hAnsi="Arial"/>
          <w:sz w:val="22"/>
        </w:rPr>
        <w:t>类，定义如下内容，我们需要从HttpServletRequest request拿到对应的返回结果。</w:t>
      </w:r>
    </w:p>
    <w:p>
      <w:pPr>
        <w:spacing w:before="120" w:after="120" w:line="288" w:lineRule="auto"/>
        <w:ind w:left="0"/>
        <w:jc w:val="center"/>
      </w:pPr>
      <w:r>
        <w:drawing>
          <wp:inline distT="0" distR="0" distB="0" distL="0">
            <wp:extent cx="5257800" cy="24955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stretch>
                      <a:fillRect/>
                    </a:stretch>
                  </pic:blipFill>
                  <pic:spPr>
                    <a:xfrm>
                      <a:off x="0" y="0"/>
                      <a:ext cx="5257800" cy="2495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像上述接口的写法的话；那么它填入到 </w:t>
      </w:r>
      <w:r>
        <w:rPr>
          <w:rFonts w:eastAsia="Consolas" w:ascii="Consolas" w:cs="Consolas" w:hAnsi="Consolas"/>
          <w:sz w:val="22"/>
          <w:shd w:fill="EFF0F1"/>
        </w:rPr>
        <w:t>notify_url</w:t>
      </w:r>
      <w:r>
        <w:rPr>
          <w:rFonts w:eastAsia="等线" w:ascii="Arial" w:cs="Arial" w:hAnsi="Arial"/>
          <w:sz w:val="22"/>
        </w:rPr>
        <w:t xml:space="preserve"> 中的值为：</w:t>
      </w:r>
    </w:p>
    <w:p>
      <w:pPr>
        <w:spacing w:before="120" w:after="120" w:line="288" w:lineRule="auto"/>
        <w:ind w:left="0"/>
        <w:jc w:val="left"/>
      </w:pPr>
      <w:r>
        <w:rPr>
          <w:rFonts w:eastAsia="等线" w:ascii="Arial" w:cs="Arial" w:hAnsi="Arial"/>
          <w:sz w:val="22"/>
        </w:rPr>
        <w:t>http://对外可访问的ip：端口/pay-notify/ali-pay-notify/{companyNo}</w:t>
      </w:r>
    </w:p>
    <w:p>
      <w:pPr>
        <w:spacing w:before="120" w:after="120" w:line="288" w:lineRule="auto"/>
        <w:ind w:left="0"/>
        <w:jc w:val="left"/>
      </w:pPr>
      <w:r>
        <w:rPr>
          <w:rFonts w:eastAsia="等线" w:ascii="Arial" w:cs="Arial" w:hAnsi="Arial"/>
          <w:sz w:val="22"/>
        </w:rPr>
        <w:t>而在接口中从支付宝或者微信支付接收到的数据是什么样的呢？我们可以查看：</w:t>
      </w:r>
    </w:p>
    <w:p>
      <w:pPr>
        <w:spacing w:before="120" w:after="120" w:line="288" w:lineRule="auto"/>
        <w:ind w:left="0"/>
        <w:jc w:val="left"/>
      </w:pPr>
      <w:r>
        <w:rPr>
          <w:rFonts w:eastAsia="等线" w:ascii="Arial" w:cs="Arial" w:hAnsi="Arial"/>
          <w:sz w:val="22"/>
        </w:rPr>
        <w:t>https://opendocs.alipay.com/open/29ae8cb6_alipay.trade.wap.pay?scene=21&amp;pathHash=1ef587fd</w:t>
      </w:r>
      <w:r>
        <w:rPr>
          <w:rFonts w:eastAsia="等线" w:ascii="Arial" w:cs="Arial" w:hAnsi="Arial"/>
          <w:sz w:val="22"/>
        </w:rPr>
        <w:t xml:space="preserve">  里面提交到的 触发通知示例：</w:t>
      </w:r>
    </w:p>
    <w:p>
      <w:pPr>
        <w:spacing w:before="120" w:after="120" w:line="288" w:lineRule="auto"/>
        <w:ind w:left="0"/>
        <w:jc w:val="center"/>
      </w:pPr>
      <w:r>
        <w:drawing>
          <wp:inline distT="0" distR="0" distB="0" distL="0">
            <wp:extent cx="5257800" cy="22574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9"/>
                    <a:stretch>
                      <a:fillRect/>
                    </a:stretch>
                  </pic:blipFill>
                  <pic:spPr>
                    <a:xfrm>
                      <a:off x="0" y="0"/>
                      <a:ext cx="5257800" cy="22574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参考回调地址示例：</w:t>
            </w:r>
          </w:p>
          <w:p>
            <w:pPr>
              <w:spacing w:before="120" w:after="120" w:line="288" w:lineRule="auto"/>
              <w:ind w:left="0"/>
              <w:jc w:val="left"/>
            </w:pPr>
            <w:r>
              <w:rPr>
                <w:rFonts w:eastAsia="等线" w:ascii="Arial" w:cs="Arial" w:hAnsi="Arial"/>
                <w:color w:val="646a73"/>
                <w:sz w:val="22"/>
              </w:rPr>
              <w:t>http://localhost:7077/pay-notify/ali-pay-notify/100000001?trade_status=TRADE_SUCCESS&amp;trade_status=SUCCESS&amp;out_trade_no=1795717903002107906</w:t>
            </w:r>
          </w:p>
          <w:p>
            <w:pPr>
              <w:spacing w:before="120" w:after="120" w:line="288" w:lineRule="auto"/>
              <w:ind w:left="0"/>
              <w:jc w:val="left"/>
            </w:pPr>
            <w:r>
              <w:rPr>
                <w:rFonts w:eastAsia="等线" w:ascii="Arial" w:cs="Arial" w:hAnsi="Arial"/>
                <w:color w:val="646a73"/>
                <w:sz w:val="22"/>
              </w:rPr>
              <w:t>注意要把代码中对于参数的校验可以注释掉再测试</w:t>
            </w:r>
          </w:p>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那回调具体做了什么呢？跟进源码查看一下：</w:t>
      </w:r>
    </w:p>
    <w:p>
      <w:pPr>
        <w:spacing w:before="120" w:after="120" w:line="288" w:lineRule="auto"/>
        <w:ind w:left="0"/>
        <w:jc w:val="center"/>
      </w:pPr>
      <w:r>
        <w:drawing>
          <wp:inline distT="0" distR="0" distB="0" distL="0">
            <wp:extent cx="5257800" cy="26384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0"/>
                    <a:stretch>
                      <a:fillRect/>
                    </a:stretch>
                  </pic:blipFill>
                  <pic:spPr>
                    <a:xfrm>
                      <a:off x="0" y="0"/>
                      <a:ext cx="5257800" cy="2638425"/>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numPr>
                <w:numId w:val="30"/>
              </w:numPr>
              <w:spacing w:before="120" w:after="120" w:line="288" w:lineRule="auto"/>
              <w:ind w:left="0"/>
              <w:jc w:val="left"/>
            </w:pPr>
            <w:r>
              <w:rPr>
                <w:rFonts w:eastAsia="等线" w:ascii="Arial" w:cs="Arial" w:hAnsi="Arial"/>
                <w:sz w:val="22"/>
              </w:rPr>
              <w:t>首先，支付宝三方根据支付配置中填写的回调地址发起支付结果回调处理</w:t>
            </w:r>
          </w:p>
          <w:p>
            <w:pPr>
              <w:numPr>
                <w:numId w:val="31"/>
              </w:numPr>
              <w:spacing w:before="120" w:after="120" w:line="288" w:lineRule="auto"/>
              <w:ind w:left="0"/>
              <w:jc w:val="left"/>
            </w:pPr>
            <w:r>
              <w:rPr>
                <w:rFonts w:eastAsia="等线" w:ascii="Arial" w:cs="Arial" w:hAnsi="Arial"/>
                <w:sz w:val="22"/>
              </w:rPr>
              <w:t>然后，我们从httpServletRequest中拿到回调结果参数备用，根据回调的企业编号我们获得支付配置config，使用config构建factory的支付工厂</w:t>
            </w:r>
          </w:p>
          <w:p>
            <w:pPr>
              <w:numPr>
                <w:numId w:val="32"/>
              </w:numPr>
              <w:spacing w:before="120" w:after="120" w:line="288" w:lineRule="auto"/>
              <w:ind w:left="0"/>
              <w:jc w:val="left"/>
            </w:pPr>
            <w:r>
              <w:rPr>
                <w:rFonts w:eastAsia="等线" w:ascii="Arial" w:cs="Arial" w:hAnsi="Arial"/>
                <w:sz w:val="22"/>
              </w:rPr>
              <w:t>其次，使用factory工厂对httpServletRequest中拿到回调结果参数进行验证签名，签名认证通过后，同步当前交易订单状态</w:t>
            </w:r>
          </w:p>
          <w:p>
            <w:pPr>
              <w:numPr>
                <w:numId w:val="33"/>
              </w:numPr>
              <w:spacing w:before="120" w:after="120" w:line="288" w:lineRule="auto"/>
              <w:ind w:left="0"/>
              <w:jc w:val="left"/>
            </w:pPr>
            <w:r>
              <w:rPr>
                <w:rFonts w:eastAsia="等线" w:ascii="Arial" w:cs="Arial" w:hAnsi="Arial"/>
                <w:sz w:val="22"/>
              </w:rPr>
              <w:t>最后，生成一条同步业务订单的消息，去同步业务订单</w:t>
            </w:r>
          </w:p>
        </w:tc>
      </w:tr>
    </w:tbl>
    <w:p>
      <w:pPr>
        <w:spacing w:before="120" w:after="120" w:line="288" w:lineRule="auto"/>
        <w:ind w:left="0"/>
        <w:jc w:val="left"/>
      </w:pPr>
      <w:r>
        <w:rPr>
          <w:rFonts w:eastAsia="等线" w:ascii="Arial" w:cs="Arial" w:hAnsi="Arial"/>
          <w:sz w:val="22"/>
        </w:rPr>
        <w:t>用户支付完成之后：</w:t>
      </w:r>
    </w:p>
    <w:p>
      <w:pPr>
        <w:numPr>
          <w:numId w:val="34"/>
        </w:numPr>
        <w:spacing w:before="120" w:after="120" w:line="288" w:lineRule="auto"/>
        <w:ind w:left="0"/>
        <w:jc w:val="left"/>
      </w:pPr>
      <w:r>
        <w:rPr>
          <w:rFonts w:eastAsia="等线" w:ascii="Arial" w:cs="Arial" w:hAnsi="Arial"/>
          <w:sz w:val="22"/>
        </w:rPr>
        <w:t>更新交易订单状态（交易微服务）</w:t>
      </w:r>
    </w:p>
    <w:p>
      <w:pPr>
        <w:numPr>
          <w:numId w:val="35"/>
        </w:numPr>
        <w:spacing w:before="120" w:after="120" w:line="288" w:lineRule="auto"/>
        <w:ind w:left="0"/>
        <w:jc w:val="left"/>
      </w:pPr>
      <w:r>
        <w:rPr>
          <w:rFonts w:eastAsia="等线" w:ascii="Arial" w:cs="Arial" w:hAnsi="Arial"/>
          <w:sz w:val="22"/>
        </w:rPr>
        <w:t>发送MQ消息</w:t>
      </w:r>
    </w:p>
    <w:p>
      <w:pPr>
        <w:numPr>
          <w:numId w:val="36"/>
        </w:numPr>
        <w:spacing w:before="120" w:after="120" w:line="288" w:lineRule="auto"/>
        <w:ind w:left="453"/>
        <w:jc w:val="left"/>
      </w:pPr>
      <w:r>
        <w:rPr>
          <w:rFonts w:eastAsia="等线" w:ascii="Arial" w:cs="Arial" w:hAnsi="Arial"/>
          <w:sz w:val="22"/>
        </w:rPr>
        <w:t>更新合同订单的状态</w:t>
      </w:r>
    </w:p>
    <w:p>
      <w:pPr>
        <w:numPr>
          <w:numId w:val="37"/>
        </w:numPr>
        <w:spacing w:before="120" w:after="120" w:line="288" w:lineRule="auto"/>
        <w:ind w:left="453"/>
        <w:jc w:val="left"/>
      </w:pPr>
      <w:r>
        <w:rPr>
          <w:rFonts w:eastAsia="等线" w:ascii="Arial" w:cs="Arial" w:hAnsi="Arial"/>
          <w:sz w:val="22"/>
        </w:rPr>
        <w:t>更新合同的状态</w:t>
      </w:r>
    </w:p>
    <w:p>
      <w:pPr>
        <w:spacing w:before="120" w:after="120" w:line="288" w:lineRule="auto"/>
        <w:ind w:left="0"/>
        <w:jc w:val="left"/>
      </w:pPr>
    </w:p>
    <w:p>
      <w:pPr>
        <w:pStyle w:val="2"/>
        <w:spacing w:before="320" w:after="120" w:line="288" w:lineRule="auto"/>
        <w:ind w:left="0"/>
        <w:jc w:val="left"/>
        <w:outlineLvl w:val="1"/>
      </w:pPr>
      <w:bookmarkStart w:name="heading_23" w:id="23"/>
      <w:r>
        <w:rPr>
          <w:rFonts w:eastAsia="等线" w:ascii="Arial" w:cs="Arial" w:hAnsi="Arial"/>
          <w:b w:val="true"/>
          <w:sz w:val="32"/>
        </w:rPr>
        <w:t>2.2、主动轮询</w:t>
      </w:r>
      <w:bookmarkEnd w:id="23"/>
    </w:p>
    <w:p>
      <w:pPr>
        <w:pStyle w:val="3"/>
        <w:spacing w:before="300" w:after="120" w:line="288" w:lineRule="auto"/>
        <w:ind w:left="0"/>
        <w:jc w:val="left"/>
        <w:outlineLvl w:val="2"/>
      </w:pPr>
      <w:bookmarkStart w:name="heading_24" w:id="24"/>
      <w:r>
        <w:rPr>
          <w:rFonts w:eastAsia="等线" w:ascii="Arial" w:cs="Arial" w:hAnsi="Arial"/>
          <w:b w:val="true"/>
          <w:sz w:val="30"/>
        </w:rPr>
        <w:t>2.2.1、功能分析</w:t>
      </w:r>
      <w:bookmarkEnd w:id="24"/>
    </w:p>
    <w:p>
      <w:pPr>
        <w:spacing w:before="120" w:after="120" w:line="288" w:lineRule="auto"/>
        <w:ind w:left="0"/>
        <w:jc w:val="left"/>
      </w:pPr>
      <w:r>
        <w:rPr>
          <w:rFonts w:eastAsia="等线" w:ascii="Arial" w:cs="Arial" w:hAnsi="Arial"/>
          <w:b w:val="true"/>
          <w:sz w:val="22"/>
        </w:rPr>
        <w:t>问题</w:t>
      </w:r>
      <w:r>
        <w:rPr>
          <w:rFonts w:eastAsia="等线" w:ascii="Arial" w:cs="Arial" w:hAnsi="Arial"/>
          <w:sz w:val="22"/>
        </w:rPr>
        <w:t>：在生成交易订单之后；用户的支付状态，可能在微信、支付宝平台中已经支付但是没有同步到四方保险的交易订单中。</w:t>
      </w:r>
    </w:p>
    <w:p>
      <w:pPr>
        <w:spacing w:before="120" w:after="120" w:line="288" w:lineRule="auto"/>
        <w:ind w:left="0"/>
        <w:jc w:val="left"/>
      </w:pPr>
      <w:r>
        <w:rPr>
          <w:rFonts w:eastAsia="等线" w:ascii="Arial" w:cs="Arial" w:hAnsi="Arial"/>
          <w:b w:val="true"/>
          <w:sz w:val="22"/>
        </w:rPr>
        <w:t>分析</w:t>
      </w:r>
      <w:r>
        <w:rPr>
          <w:rFonts w:eastAsia="等线" w:ascii="Arial" w:cs="Arial" w:hAnsi="Arial"/>
          <w:sz w:val="22"/>
        </w:rPr>
        <w:t>：这些订单可能会比较多，且随时被支付，怎么让支付平台的支付状态同步交易订单的支付状态</w:t>
      </w:r>
    </w:p>
    <w:p>
      <w:pPr>
        <w:numPr>
          <w:numId w:val="38"/>
        </w:numPr>
        <w:spacing w:before="120" w:after="120" w:line="288" w:lineRule="auto"/>
        <w:ind w:left="0"/>
        <w:jc w:val="left"/>
      </w:pPr>
      <w:r>
        <w:rPr>
          <w:rFonts w:eastAsia="等线" w:ascii="Arial" w:cs="Arial" w:hAnsi="Arial"/>
          <w:sz w:val="22"/>
        </w:rPr>
        <w:t>只查询最近10分钟内待支付的订单</w:t>
      </w:r>
    </w:p>
    <w:p>
      <w:pPr>
        <w:numPr>
          <w:numId w:val="39"/>
        </w:numPr>
        <w:spacing w:before="120" w:after="120" w:line="288" w:lineRule="auto"/>
        <w:ind w:left="0"/>
        <w:jc w:val="left"/>
      </w:pPr>
      <w:r>
        <w:rPr>
          <w:rFonts w:eastAsia="等线" w:ascii="Arial" w:cs="Arial" w:hAnsi="Arial"/>
          <w:sz w:val="22"/>
        </w:rPr>
        <w:t>再调用查询订单的接口去查询这笔订单在支付平台（支付宝）中的状态，然后再同步更新交易订单的支付状态，发送MQ消息（更新合同订单、合同状态）</w:t>
      </w:r>
    </w:p>
    <w:p>
      <w:pPr>
        <w:pStyle w:val="3"/>
        <w:spacing w:before="300" w:after="120" w:line="288" w:lineRule="auto"/>
        <w:ind w:left="0"/>
        <w:jc w:val="left"/>
        <w:outlineLvl w:val="2"/>
      </w:pPr>
      <w:bookmarkStart w:name="heading_25" w:id="25"/>
      <w:r>
        <w:rPr>
          <w:rFonts w:eastAsia="等线" w:ascii="Arial" w:cs="Arial" w:hAnsi="Arial"/>
          <w:b w:val="true"/>
          <w:sz w:val="30"/>
        </w:rPr>
        <w:t>2.2.2、功能实现</w:t>
      </w:r>
      <w:bookmarkEnd w:id="25"/>
    </w:p>
    <w:p>
      <w:pPr>
        <w:pStyle w:val="4"/>
        <w:spacing w:before="260" w:after="120" w:line="288" w:lineRule="auto"/>
        <w:ind w:left="0"/>
        <w:jc w:val="left"/>
        <w:outlineLvl w:val="3"/>
      </w:pPr>
      <w:bookmarkStart w:name="heading_26" w:id="26"/>
      <w:r>
        <w:rPr>
          <w:rFonts w:eastAsia="等线" w:ascii="Arial" w:cs="Arial" w:hAnsi="Arial"/>
          <w:b w:val="true"/>
          <w:sz w:val="28"/>
        </w:rPr>
        <w:t>1）定时任务</w:t>
      </w:r>
      <w:bookmarkEnd w:id="26"/>
    </w:p>
    <w:p>
      <w:pPr>
        <w:spacing w:before="120" w:after="120" w:line="288" w:lineRule="auto"/>
        <w:ind w:left="0"/>
        <w:jc w:val="left"/>
      </w:pPr>
      <w:r>
        <w:rPr>
          <w:rFonts w:eastAsia="等线" w:ascii="Arial" w:cs="Arial" w:hAnsi="Arial"/>
          <w:sz w:val="22"/>
        </w:rPr>
        <w:t>在</w:t>
      </w:r>
      <w:r>
        <w:rPr>
          <w:rFonts w:eastAsia="等线" w:ascii="Arial" w:cs="Arial" w:hAnsi="Arial"/>
          <w:color w:val="d83931"/>
          <w:sz w:val="22"/>
        </w:rPr>
        <w:t>task-job项目</w:t>
      </w:r>
      <w:r>
        <w:rPr>
          <w:rFonts w:eastAsia="等线" w:ascii="Arial" w:cs="Arial" w:hAnsi="Arial"/>
          <w:sz w:val="22"/>
        </w:rPr>
        <w:t>中定义</w:t>
      </w:r>
      <w:r>
        <w:rPr>
          <w:rFonts w:eastAsia="Consolas" w:ascii="Consolas" w:cs="Consolas" w:hAnsi="Consolas"/>
          <w:sz w:val="22"/>
          <w:shd w:fill="EFF0F1"/>
        </w:rPr>
        <w:t>TradeHandlerJob</w:t>
      </w:r>
      <w:r>
        <w:rPr>
          <w:rFonts w:eastAsia="等线" w:ascii="Arial" w:cs="Arial" w:hAnsi="Arial"/>
          <w:sz w:val="22"/>
        </w:rPr>
        <w:t>计划任务类，此类将会被XXL-JOB组件通过@XxlJob(value = "trade-sync-payment")来进行调用，然后通过调用微服务CommonPayFeign的syncPaymentJob接口来完成同步支付任务。</w:t>
      </w:r>
    </w:p>
    <w:p>
      <w:pPr>
        <w:spacing w:before="120" w:after="120" w:line="288" w:lineRule="auto"/>
        <w:ind w:left="0"/>
        <w:jc w:val="center"/>
      </w:pPr>
      <w:r>
        <w:drawing>
          <wp:inline distT="0" distR="0" distB="0" distL="0">
            <wp:extent cx="5257800" cy="29527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1"/>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定义上述远程查询支付的Feign客户端：</w:t>
      </w:r>
    </w:p>
    <w:p>
      <w:pPr>
        <w:spacing w:before="120" w:after="120" w:line="288" w:lineRule="auto"/>
        <w:ind w:left="0"/>
        <w:jc w:val="center"/>
      </w:pPr>
      <w:r>
        <w:drawing>
          <wp:inline distT="0" distR="0" distB="0" distL="0">
            <wp:extent cx="5257800" cy="212407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2"/>
                    <a:stretch>
                      <a:fillRect/>
                    </a:stretch>
                  </pic:blipFill>
                  <pic:spPr>
                    <a:xfrm>
                      <a:off x="0" y="0"/>
                      <a:ext cx="5257800" cy="212407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27" w:id="27"/>
      <w:r>
        <w:rPr>
          <w:rFonts w:eastAsia="等线" w:ascii="Arial" w:cs="Arial" w:hAnsi="Arial"/>
          <w:b w:val="true"/>
          <w:sz w:val="28"/>
        </w:rPr>
        <w:t>2）查询未支付订单</w:t>
      </w:r>
      <w:bookmarkEnd w:id="27"/>
    </w:p>
    <w:p>
      <w:pPr>
        <w:spacing w:before="120" w:after="120" w:line="288" w:lineRule="auto"/>
        <w:ind w:left="0"/>
        <w:jc w:val="left"/>
      </w:pPr>
      <w:r>
        <w:rPr>
          <w:rFonts w:eastAsia="等线" w:ascii="Arial" w:cs="Arial" w:hAnsi="Arial"/>
          <w:sz w:val="22"/>
        </w:rPr>
        <w:t>在trade-web项目模块中的CommonPayFeignController类中定义syncPaymentJob方法</w:t>
      </w:r>
    </w:p>
    <w:p>
      <w:pPr>
        <w:spacing w:before="120" w:after="120" w:line="288" w:lineRule="auto"/>
        <w:ind w:left="0"/>
        <w:jc w:val="center"/>
      </w:pPr>
      <w:r>
        <w:drawing>
          <wp:inline distT="0" distR="0" distB="0" distL="0">
            <wp:extent cx="5257800" cy="264795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3"/>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查询交易表中10分钟未支付的订单，询问第三方支付结果。</w:t>
      </w:r>
    </w:p>
    <w:p>
      <w:pPr>
        <w:spacing w:before="120" w:after="120" w:line="288" w:lineRule="auto"/>
        <w:ind w:left="0"/>
        <w:jc w:val="center"/>
      </w:pPr>
      <w:r>
        <w:drawing>
          <wp:inline distT="0" distR="0" distB="0" distL="0">
            <wp:extent cx="5257800" cy="236220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4"/>
                    <a:stretch>
                      <a:fillRect/>
                    </a:stretch>
                  </pic:blipFill>
                  <pic:spPr>
                    <a:xfrm>
                      <a:off x="0" y="0"/>
                      <a:ext cx="5257800" cy="2362200"/>
                    </a:xfrm>
                    <a:prstGeom prst="rect">
                      <a:avLst/>
                    </a:prstGeom>
                  </pic:spPr>
                </pic:pic>
              </a:graphicData>
            </a:graphic>
          </wp:inline>
        </w:drawing>
      </w:r>
    </w:p>
    <w:p>
      <w:pPr>
        <w:pStyle w:val="4"/>
        <w:spacing w:before="260" w:after="120" w:line="288" w:lineRule="auto"/>
        <w:ind w:left="0"/>
        <w:jc w:val="left"/>
        <w:outlineLvl w:val="3"/>
      </w:pPr>
      <w:bookmarkStart w:name="heading_28" w:id="28"/>
      <w:r>
        <w:rPr>
          <w:rFonts w:eastAsia="等线" w:ascii="Arial" w:cs="Arial" w:hAnsi="Arial"/>
          <w:b w:val="true"/>
          <w:sz w:val="28"/>
        </w:rPr>
        <w:t>3）同步更新订单</w:t>
      </w:r>
      <w:bookmarkEnd w:id="28"/>
    </w:p>
    <w:p>
      <w:pPr>
        <w:spacing w:before="120" w:after="120" w:line="288" w:lineRule="auto"/>
        <w:ind w:left="0"/>
        <w:jc w:val="left"/>
      </w:pPr>
      <w:r>
        <w:rPr>
          <w:rFonts w:eastAsia="等线" w:ascii="Arial" w:cs="Arial" w:hAnsi="Arial"/>
          <w:sz w:val="22"/>
        </w:rPr>
        <w:t>在上述代码中 queryTrade 方法中先找到查询处理器；再发起每个订单的远程查询支付平台的订单状态再同步交易订单：</w:t>
      </w:r>
    </w:p>
    <w:p>
      <w:pPr>
        <w:spacing w:before="120" w:after="120" w:line="288" w:lineRule="auto"/>
        <w:ind w:left="0"/>
        <w:jc w:val="center"/>
      </w:pPr>
      <w:r>
        <w:drawing>
          <wp:inline distT="0" distR="0" distB="0" distL="0">
            <wp:extent cx="5257800" cy="16192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5"/>
                    <a:stretch>
                      <a:fillRect/>
                    </a:stretch>
                  </pic:blipFill>
                  <pic:spPr>
                    <a:xfrm>
                      <a:off x="0" y="0"/>
                      <a:ext cx="5257800" cy="1619250"/>
                    </a:xfrm>
                    <a:prstGeom prst="rect">
                      <a:avLst/>
                    </a:prstGeom>
                  </pic:spPr>
                </pic:pic>
              </a:graphicData>
            </a:graphic>
          </wp:inline>
        </w:drawing>
      </w:r>
    </w:p>
    <w:p>
      <w:pPr>
        <w:spacing w:before="120" w:after="120" w:line="288" w:lineRule="auto"/>
        <w:ind w:left="0"/>
        <w:jc w:val="center"/>
      </w:pPr>
      <w:r>
        <w:drawing>
          <wp:inline distT="0" distR="0" distB="0" distL="0">
            <wp:extent cx="5257800" cy="26384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6"/>
                    <a:stretch>
                      <a:fillRect/>
                    </a:stretch>
                  </pic:blipFill>
                  <pic:spPr>
                    <a:xfrm>
                      <a:off x="0" y="0"/>
                      <a:ext cx="5257800" cy="2638425"/>
                    </a:xfrm>
                    <a:prstGeom prst="rect">
                      <a:avLst/>
                    </a:prstGeom>
                  </pic:spPr>
                </pic:pic>
              </a:graphicData>
            </a:graphic>
          </wp:inline>
        </w:drawing>
      </w:r>
    </w:p>
    <w:p>
      <w:pPr>
        <w:spacing w:before="120" w:after="120" w:line="288" w:lineRule="auto"/>
        <w:ind w:left="0"/>
        <w:jc w:val="center"/>
      </w:pPr>
      <w:r>
        <w:drawing>
          <wp:inline distT="0" distR="0" distB="0" distL="0">
            <wp:extent cx="5257800" cy="260032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7"/>
                    <a:stretch>
                      <a:fillRect/>
                    </a:stretch>
                  </pic:blipFill>
                  <pic:spPr>
                    <a:xfrm>
                      <a:off x="0" y="0"/>
                      <a:ext cx="5257800" cy="26003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主动轮询查询</w:t>
      </w:r>
      <w:r>
        <w:rPr>
          <w:rFonts w:eastAsia="等线" w:ascii="Arial" w:cs="Arial" w:hAnsi="Arial"/>
          <w:sz w:val="22"/>
        </w:rPr>
        <w:t>：</w:t>
      </w:r>
    </w:p>
    <w:p>
      <w:pPr>
        <w:numPr>
          <w:numId w:val="40"/>
        </w:numPr>
        <w:spacing w:before="120" w:after="120" w:line="288" w:lineRule="auto"/>
        <w:ind w:left="0"/>
        <w:jc w:val="left"/>
      </w:pPr>
      <w:r>
        <w:rPr>
          <w:rFonts w:eastAsia="等线" w:ascii="Arial" w:cs="Arial" w:hAnsi="Arial"/>
          <w:sz w:val="22"/>
        </w:rPr>
        <w:t>定时查询交易订单的创建时间在十分钟前的未支付的交易订单；</w:t>
      </w:r>
    </w:p>
    <w:p>
      <w:pPr>
        <w:numPr>
          <w:numId w:val="41"/>
        </w:numPr>
        <w:spacing w:before="120" w:after="120" w:line="288" w:lineRule="auto"/>
        <w:ind w:left="0"/>
        <w:jc w:val="left"/>
      </w:pPr>
      <w:r>
        <w:rPr>
          <w:rFonts w:eastAsia="等线" w:ascii="Arial" w:cs="Arial" w:hAnsi="Arial"/>
          <w:sz w:val="22"/>
        </w:rPr>
        <w:t>根据上述查询到的交易订单，每个订单都到支付宝查询它的支付状态</w:t>
      </w:r>
    </w:p>
    <w:p>
      <w:pPr>
        <w:numPr>
          <w:numId w:val="42"/>
        </w:numPr>
        <w:spacing w:before="120" w:after="120" w:line="288" w:lineRule="auto"/>
        <w:ind w:left="0"/>
        <w:jc w:val="left"/>
      </w:pPr>
      <w:r>
        <w:rPr>
          <w:rFonts w:eastAsia="等线" w:ascii="Arial" w:cs="Arial" w:hAnsi="Arial"/>
          <w:sz w:val="22"/>
        </w:rPr>
        <w:t>根据支付结果更新交易订单状态；</w:t>
      </w:r>
    </w:p>
    <w:p>
      <w:pPr>
        <w:numPr>
          <w:numId w:val="43"/>
        </w:numPr>
        <w:spacing w:before="120" w:after="120" w:line="288" w:lineRule="auto"/>
        <w:ind w:left="0"/>
        <w:jc w:val="left"/>
      </w:pPr>
      <w:r>
        <w:rPr>
          <w:rFonts w:eastAsia="等线" w:ascii="Arial" w:cs="Arial" w:hAnsi="Arial"/>
          <w:sz w:val="22"/>
        </w:rPr>
        <w:t>发送MQ消息</w:t>
      </w:r>
    </w:p>
    <w:p>
      <w:pPr>
        <w:numPr>
          <w:numId w:val="44"/>
        </w:numPr>
        <w:spacing w:before="120" w:after="120" w:line="288" w:lineRule="auto"/>
        <w:ind w:left="453"/>
        <w:jc w:val="left"/>
      </w:pPr>
      <w:r>
        <w:rPr>
          <w:rFonts w:eastAsia="等线" w:ascii="Arial" w:cs="Arial" w:hAnsi="Arial"/>
          <w:sz w:val="22"/>
        </w:rPr>
        <w:t>更新合同订单状态</w:t>
      </w:r>
    </w:p>
    <w:p>
      <w:pPr>
        <w:numPr>
          <w:numId w:val="45"/>
        </w:numPr>
        <w:spacing w:before="120" w:after="120" w:line="288" w:lineRule="auto"/>
        <w:ind w:left="453"/>
        <w:jc w:val="left"/>
      </w:pPr>
      <w:r>
        <w:rPr>
          <w:rFonts w:eastAsia="等线" w:ascii="Arial" w:cs="Arial" w:hAnsi="Arial"/>
          <w:sz w:val="22"/>
        </w:rPr>
        <w:t>更新合同状态</w:t>
      </w:r>
    </w:p>
    <w:p>
      <w:pPr>
        <w:pStyle w:val="1"/>
        <w:spacing w:before="380" w:after="140" w:line="288" w:lineRule="auto"/>
        <w:ind w:left="0"/>
        <w:jc w:val="left"/>
        <w:outlineLvl w:val="0"/>
      </w:pPr>
      <w:bookmarkStart w:name="heading_29" w:id="29"/>
      <w:r>
        <w:rPr>
          <w:rFonts w:eastAsia="等线" w:ascii="Arial" w:cs="Arial" w:hAnsi="Arial"/>
          <w:b w:val="true"/>
          <w:sz w:val="36"/>
        </w:rPr>
        <w:t>3、面试问题</w:t>
      </w:r>
      <w:bookmarkEnd w:id="29"/>
    </w:p>
    <w:p>
      <w:pPr>
        <w:pStyle w:val="2"/>
        <w:spacing w:before="320" w:after="120" w:line="288" w:lineRule="auto"/>
        <w:ind w:left="0"/>
        <w:jc w:val="left"/>
        <w:outlineLvl w:val="1"/>
      </w:pPr>
      <w:bookmarkStart w:name="heading_30" w:id="30"/>
      <w:r>
        <w:rPr>
          <w:rFonts w:eastAsia="等线" w:ascii="Arial" w:cs="Arial" w:hAnsi="Arial"/>
          <w:b w:val="true"/>
          <w:sz w:val="32"/>
        </w:rPr>
        <w:t>1）周期性扣款的某一期没有扣款成功怎办？</w:t>
      </w:r>
      <w:bookmarkEnd w:id="30"/>
    </w:p>
    <w:p>
      <w:pPr>
        <w:numPr>
          <w:numId w:val="46"/>
        </w:numPr>
        <w:spacing w:before="120" w:after="120" w:line="288" w:lineRule="auto"/>
        <w:ind w:left="0"/>
        <w:jc w:val="left"/>
      </w:pPr>
      <w:r>
        <w:rPr>
          <w:rFonts w:eastAsia="等线" w:ascii="Arial" w:cs="Arial" w:hAnsi="Arial"/>
          <w:sz w:val="22"/>
        </w:rPr>
        <w:t>扣款日期可以提前几天（3天），这几天内都尝试扣款并提醒用户</w:t>
      </w:r>
    </w:p>
    <w:p>
      <w:pPr>
        <w:numPr>
          <w:numId w:val="47"/>
        </w:numPr>
        <w:spacing w:before="120" w:after="120" w:line="288" w:lineRule="auto"/>
        <w:ind w:left="0"/>
        <w:jc w:val="left"/>
      </w:pPr>
      <w:r>
        <w:rPr>
          <w:rFonts w:eastAsia="等线" w:ascii="Arial" w:cs="Arial" w:hAnsi="Arial"/>
          <w:sz w:val="22"/>
        </w:rPr>
        <w:t>过了扣款日期，可以累计金额到下个扣款日期一起扣除；以此类推</w:t>
      </w:r>
    </w:p>
    <w:p>
      <w:pPr>
        <w:numPr>
          <w:numId w:val="48"/>
        </w:numPr>
        <w:spacing w:before="120" w:after="120" w:line="288" w:lineRule="auto"/>
        <w:ind w:left="0"/>
        <w:jc w:val="left"/>
      </w:pPr>
      <w:r>
        <w:rPr>
          <w:rFonts w:eastAsia="等线" w:ascii="Arial" w:cs="Arial" w:hAnsi="Arial"/>
          <w:sz w:val="22"/>
        </w:rPr>
        <w:t>严格的话；扣款失败则终止下个周期的服务（比如扣款失败则停止vip服务权益）</w:t>
      </w:r>
    </w:p>
    <w:p>
      <w:pPr>
        <w:numPr>
          <w:numId w:val="49"/>
        </w:num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：分析处理超过扣款日期的那些未支付的交易订单，在宽限期内提醒用户缴费</w:t>
      </w:r>
    </w:p>
    <w:p>
      <w:pPr>
        <w:pStyle w:val="2"/>
        <w:spacing w:before="320" w:after="120" w:line="288" w:lineRule="auto"/>
        <w:ind w:left="0"/>
        <w:jc w:val="left"/>
        <w:outlineLvl w:val="1"/>
      </w:pPr>
      <w:bookmarkStart w:name="heading_31" w:id="31"/>
      <w:r>
        <w:rPr>
          <w:rFonts w:eastAsia="等线" w:ascii="Arial" w:cs="Arial" w:hAnsi="Arial"/>
          <w:b w:val="true"/>
          <w:sz w:val="32"/>
        </w:rPr>
        <w:t>2）周期性支付的对接流程，关键步骤有哪些？</w:t>
      </w:r>
      <w:bookmarkEnd w:id="31"/>
    </w:p>
    <w:p>
      <w:pPr>
        <w:numPr>
          <w:numId w:val="50"/>
        </w:numPr>
        <w:spacing w:before="120" w:after="120" w:line="288" w:lineRule="auto"/>
        <w:ind w:left="0"/>
        <w:jc w:val="left"/>
      </w:pPr>
      <w:r>
        <w:rPr>
          <w:rFonts w:eastAsia="等线" w:ascii="Arial" w:cs="Arial" w:hAnsi="Arial"/>
          <w:sz w:val="22"/>
        </w:rPr>
        <w:t>签约</w:t>
      </w:r>
    </w:p>
    <w:p>
      <w:pPr>
        <w:numPr>
          <w:numId w:val="51"/>
        </w:numPr>
        <w:spacing w:before="120" w:after="120" w:line="288" w:lineRule="auto"/>
        <w:ind w:left="453"/>
        <w:jc w:val="left"/>
      </w:pPr>
      <w:r>
        <w:rPr>
          <w:rFonts w:eastAsia="等线" w:ascii="Arial" w:cs="Arial" w:hAnsi="Arial"/>
          <w:sz w:val="22"/>
        </w:rPr>
        <w:t>用户投保并且确认投保，如果是投入方式为 定期缴纳 的保险产品则会发起签约申请</w:t>
      </w:r>
    </w:p>
    <w:p>
      <w:pPr>
        <w:numPr>
          <w:numId w:val="52"/>
        </w:numPr>
        <w:spacing w:before="120" w:after="120" w:line="288" w:lineRule="auto"/>
        <w:ind w:left="453"/>
        <w:jc w:val="left"/>
      </w:pPr>
      <w:r>
        <w:rPr>
          <w:rFonts w:eastAsia="等线" w:ascii="Arial" w:cs="Arial" w:hAnsi="Arial"/>
          <w:sz w:val="22"/>
        </w:rPr>
        <w:t>记录合同签约信息</w:t>
      </w:r>
    </w:p>
    <w:p>
      <w:pPr>
        <w:numPr>
          <w:numId w:val="53"/>
        </w:numPr>
        <w:spacing w:before="120" w:after="120" w:line="288" w:lineRule="auto"/>
        <w:ind w:left="453"/>
        <w:jc w:val="left"/>
      </w:pPr>
      <w:r>
        <w:rPr>
          <w:rFonts w:eastAsia="等线" w:ascii="Arial" w:cs="Arial" w:hAnsi="Arial"/>
          <w:sz w:val="22"/>
        </w:rPr>
        <w:t>发起支付宝的签约请求；获得一个签约表单</w:t>
      </w:r>
    </w:p>
    <w:p>
      <w:pPr>
        <w:numPr>
          <w:numId w:val="54"/>
        </w:numPr>
        <w:spacing w:before="120" w:after="120" w:line="288" w:lineRule="auto"/>
        <w:ind w:left="453"/>
        <w:jc w:val="left"/>
      </w:pPr>
      <w:r>
        <w:rPr>
          <w:rFonts w:eastAsia="等线" w:ascii="Arial" w:cs="Arial" w:hAnsi="Arial"/>
          <w:sz w:val="22"/>
        </w:rPr>
        <w:t>用户确认签约（总共有几期，每期扣款金额，目前第几期等）</w:t>
      </w:r>
    </w:p>
    <w:p>
      <w:pPr>
        <w:numPr>
          <w:numId w:val="55"/>
        </w:numPr>
        <w:spacing w:before="120" w:after="120" w:line="288" w:lineRule="auto"/>
        <w:ind w:left="453"/>
        <w:jc w:val="left"/>
      </w:pPr>
      <w:r>
        <w:rPr>
          <w:rFonts w:eastAsia="等线" w:ascii="Arial" w:cs="Arial" w:hAnsi="Arial"/>
          <w:sz w:val="22"/>
        </w:rPr>
        <w:t>系统获得 用户与支付宝签约签约号 更新到合同签约表和合同订单表</w:t>
      </w:r>
    </w:p>
    <w:p>
      <w:pPr>
        <w:numPr>
          <w:numId w:val="56"/>
        </w:numPr>
        <w:spacing w:before="120" w:after="120" w:line="288" w:lineRule="auto"/>
        <w:ind w:left="0"/>
        <w:jc w:val="left"/>
      </w:pPr>
      <w:r>
        <w:rPr>
          <w:rFonts w:eastAsia="等线" w:ascii="Arial" w:cs="Arial" w:hAnsi="Arial"/>
          <w:sz w:val="22"/>
        </w:rPr>
        <w:t>支付</w:t>
      </w:r>
    </w:p>
    <w:p>
      <w:pPr>
        <w:numPr>
          <w:numId w:val="57"/>
        </w:numPr>
        <w:spacing w:before="120" w:after="120" w:line="288" w:lineRule="auto"/>
        <w:ind w:left="453"/>
        <w:jc w:val="left"/>
      </w:pPr>
      <w:r>
        <w:rPr>
          <w:rFonts w:eastAsia="等线" w:ascii="Arial" w:cs="Arial" w:hAnsi="Arial"/>
          <w:sz w:val="22"/>
        </w:rPr>
        <w:t>如果是首期支付；用户同意签约之后，立刻根据签约号发起支付宝签约自动扣款的请求</w:t>
      </w:r>
    </w:p>
    <w:p>
      <w:pPr>
        <w:numPr>
          <w:numId w:val="58"/>
        </w:numPr>
        <w:spacing w:before="120" w:after="120" w:line="288" w:lineRule="auto"/>
        <w:ind w:left="453"/>
        <w:jc w:val="left"/>
      </w:pPr>
      <w:r>
        <w:rPr>
          <w:rFonts w:eastAsia="等线" w:ascii="Arial" w:cs="Arial" w:hAnsi="Arial"/>
          <w:sz w:val="22"/>
        </w:rPr>
        <w:t>除了首期以外的扣款；则通过定时任务，每天凌晨18分0秒执行扫描当天的要执行扣款的合同订单；</w:t>
      </w:r>
    </w:p>
    <w:p>
      <w:pPr>
        <w:numPr>
          <w:numId w:val="59"/>
        </w:numPr>
        <w:spacing w:before="120" w:after="120" w:line="288" w:lineRule="auto"/>
        <w:ind w:left="453"/>
        <w:jc w:val="left"/>
      </w:pPr>
      <w:r>
        <w:rPr>
          <w:rFonts w:eastAsia="等线" w:ascii="Arial" w:cs="Arial" w:hAnsi="Arial"/>
          <w:sz w:val="22"/>
        </w:rPr>
        <w:t>再根据签约号发起支付宝签约自动扣款的请求</w:t>
      </w:r>
    </w:p>
    <w:p>
      <w:pPr>
        <w:pStyle w:val="2"/>
        <w:spacing w:before="320" w:after="120" w:line="288" w:lineRule="auto"/>
        <w:ind w:left="0"/>
        <w:jc w:val="left"/>
        <w:outlineLvl w:val="1"/>
      </w:pPr>
      <w:bookmarkStart w:name="heading_32" w:id="32"/>
      <w:r>
        <w:rPr>
          <w:rFonts w:eastAsia="等线" w:ascii="Arial" w:cs="Arial" w:hAnsi="Arial"/>
          <w:b w:val="true"/>
          <w:sz w:val="32"/>
        </w:rPr>
        <w:t>3）支付结果同步有那两种方式，交易结果如何同步业务系统</w:t>
      </w:r>
      <w:bookmarkEnd w:id="32"/>
    </w:p>
    <w:p>
      <w:pPr>
        <w:spacing w:before="120" w:after="120" w:line="288" w:lineRule="auto"/>
        <w:ind w:left="0"/>
        <w:jc w:val="left"/>
      </w:pPr>
      <w:r>
        <w:rPr>
          <w:rFonts w:eastAsia="等线" w:ascii="Arial" w:cs="Arial" w:hAnsi="Arial"/>
          <w:sz w:val="22"/>
        </w:rPr>
        <w:t>支付回调地址、主动轮询</w:t>
      </w:r>
    </w:p>
    <w:p>
      <w:pPr>
        <w:pStyle w:val="2"/>
        <w:spacing w:before="320" w:after="120" w:line="288" w:lineRule="auto"/>
        <w:ind w:left="0"/>
        <w:jc w:val="left"/>
        <w:outlineLvl w:val="1"/>
      </w:pPr>
      <w:bookmarkStart w:name="heading_33" w:id="33"/>
      <w:r>
        <w:rPr>
          <w:rFonts w:eastAsia="等线" w:ascii="Arial" w:cs="Arial" w:hAnsi="Arial"/>
          <w:b w:val="true"/>
          <w:sz w:val="32"/>
        </w:rPr>
        <w:t>4）超过支付时长怎么办？</w:t>
      </w:r>
      <w:bookmarkEnd w:id="33"/>
    </w:p>
    <w:p>
      <w:pPr>
        <w:spacing w:before="120" w:after="120" w:line="288" w:lineRule="auto"/>
        <w:ind w:left="0"/>
        <w:jc w:val="left"/>
      </w:pPr>
      <w:r>
        <w:rPr>
          <w:rFonts w:eastAsia="等线" w:ascii="Arial" w:cs="Arial" w:hAnsi="Arial"/>
          <w:sz w:val="22"/>
        </w:rPr>
        <w:t>支付宝手机网站支付最长支付时长是24小时；但是我们设定的最长支付时长是2小时。</w:t>
      </w:r>
    </w:p>
    <w:p>
      <w:pPr>
        <w:spacing w:before="120" w:after="120" w:line="288" w:lineRule="auto"/>
        <w:ind w:left="0"/>
        <w:jc w:val="left"/>
      </w:pPr>
      <w:r>
        <w:rPr>
          <w:rFonts w:eastAsia="等线" w:ascii="Arial" w:cs="Arial" w:hAnsi="Arial"/>
          <w:sz w:val="22"/>
        </w:rPr>
        <w:t>如果超过2小时则会</w:t>
      </w:r>
      <w:r>
        <w:rPr>
          <w:rFonts w:eastAsia="等线" w:ascii="Arial" w:cs="Arial" w:hAnsi="Arial"/>
          <w:b w:val="true"/>
          <w:sz w:val="22"/>
        </w:rPr>
        <w:t>关闭在支付宝的订单</w:t>
      </w:r>
      <w:r>
        <w:rPr>
          <w:rFonts w:eastAsia="等线" w:ascii="Arial" w:cs="Arial" w:hAnsi="Arial"/>
          <w:sz w:val="22"/>
        </w:rPr>
        <w:t>；</w:t>
      </w:r>
    </w:p>
    <w:p>
      <w:pPr>
        <w:spacing w:before="120" w:after="120" w:line="288" w:lineRule="auto"/>
        <w:ind w:left="0"/>
        <w:jc w:val="left"/>
      </w:pPr>
      <w:r>
        <w:rPr>
          <w:rFonts w:eastAsia="等线" w:ascii="Arial" w:cs="Arial" w:hAnsi="Arial"/>
          <w:sz w:val="22"/>
        </w:rPr>
        <w:t>用户在支付超过最长时间了如果想支付怎么办？可以再次发起交易支付，相当于在支付宝重新创建一个订单；但是在我们系统中 合同订单是没有变化的，只是又创建一个新的 交易订单（可以无限次）</w:t>
      </w:r>
    </w:p>
    <w:p>
      <w:pPr>
        <w:spacing w:before="120" w:after="120" w:line="288" w:lineRule="auto"/>
        <w:ind w:left="0"/>
        <w:jc w:val="left"/>
      </w:pPr>
    </w:p>
    <w:p>
      <w:pPr>
        <w:pStyle w:val="2"/>
        <w:spacing w:before="320" w:after="120" w:line="288" w:lineRule="auto"/>
        <w:ind w:left="0"/>
        <w:jc w:val="left"/>
        <w:outlineLvl w:val="1"/>
      </w:pPr>
      <w:bookmarkStart w:name="heading_34" w:id="34"/>
      <w:r>
        <w:rPr>
          <w:rFonts w:eastAsia="等线" w:ascii="Arial" w:cs="Arial" w:hAnsi="Arial"/>
          <w:b w:val="true"/>
          <w:sz w:val="32"/>
        </w:rPr>
        <w:t>5）四方保险中使用到分布式锁的场景？</w:t>
      </w:r>
      <w:bookmarkEnd w:id="34"/>
    </w:p>
    <w:p>
      <w:pPr>
        <w:spacing w:before="120" w:after="120" w:line="288" w:lineRule="auto"/>
        <w:ind w:left="0"/>
        <w:jc w:val="left"/>
      </w:pPr>
      <w:r>
        <w:rPr>
          <w:rFonts w:eastAsia="等线" w:ascii="Arial" w:cs="Arial" w:hAnsi="Arial"/>
          <w:sz w:val="22"/>
        </w:rPr>
        <w:t>取消合同、支付</w:t>
      </w:r>
    </w:p>
    <w:p>
      <w:pPr>
        <w:pStyle w:val="2"/>
        <w:spacing w:before="320" w:after="120" w:line="288" w:lineRule="auto"/>
        <w:ind w:left="0"/>
        <w:jc w:val="left"/>
        <w:outlineLvl w:val="1"/>
      </w:pPr>
      <w:bookmarkStart w:name="heading_35" w:id="35"/>
      <w:r>
        <w:rPr>
          <w:rFonts w:eastAsia="等线" w:ascii="Arial" w:cs="Arial" w:hAnsi="Arial"/>
          <w:b w:val="true"/>
          <w:sz w:val="32"/>
        </w:rPr>
        <w:t>6）四方保险线程/线程池使用场景</w:t>
      </w:r>
      <w:bookmarkEnd w:id="35"/>
    </w:p>
    <w:p>
      <w:pPr>
        <w:spacing w:before="120" w:after="120" w:line="288" w:lineRule="auto"/>
        <w:ind w:left="0"/>
        <w:jc w:val="left"/>
      </w:pPr>
      <w:r>
        <w:rPr>
          <w:rFonts w:eastAsia="等线" w:ascii="Arial" w:cs="Arial" w:hAnsi="Arial"/>
          <w:sz w:val="22"/>
        </w:rPr>
        <w:t>保险产品详情浏览记录信息（埋点）</w:t>
      </w:r>
    </w:p>
    <w:p>
      <w:pPr>
        <w:spacing w:before="120" w:after="120" w:line="288" w:lineRule="auto"/>
        <w:ind w:left="0"/>
        <w:jc w:val="left"/>
      </w:pPr>
      <w:r>
        <w:rPr>
          <w:rFonts w:eastAsia="等线" w:ascii="Arial" w:cs="Arial" w:hAnsi="Arial"/>
          <w:b w:val="true"/>
          <w:color w:val="d83931"/>
          <w:sz w:val="22"/>
        </w:rPr>
        <w:t>周期扣款的时候使用线程发起阿里的周期支付</w:t>
      </w:r>
    </w:p>
    <w:p>
      <w:pPr>
        <w:spacing w:before="120" w:after="120" w:line="288" w:lineRule="auto"/>
        <w:ind w:left="0"/>
        <w:jc w:val="left"/>
      </w:pPr>
      <w:r>
        <w:rPr>
          <w:rFonts w:eastAsia="等线" w:ascii="Arial" w:cs="Arial" w:hAnsi="Arial"/>
          <w:sz w:val="22"/>
        </w:rPr>
        <w:t>定期查询交易订单的支付状态</w:t>
      </w:r>
    </w:p>
    <w:p>
      <w:pPr>
        <w:pStyle w:val="2"/>
        <w:spacing w:before="320" w:after="120" w:line="288" w:lineRule="auto"/>
        <w:ind w:left="0"/>
        <w:jc w:val="left"/>
        <w:outlineLvl w:val="1"/>
      </w:pPr>
      <w:bookmarkStart w:name="heading_36" w:id="36"/>
      <w:r>
        <w:rPr>
          <w:rFonts w:eastAsia="等线" w:ascii="Arial" w:cs="Arial" w:hAnsi="Arial"/>
          <w:b w:val="true"/>
          <w:sz w:val="32"/>
        </w:rPr>
        <w:t>7）支付回调在开发时是如何实现的？</w:t>
      </w:r>
      <w:bookmarkEnd w:id="36"/>
    </w:p>
    <w:p>
      <w:pPr>
        <w:spacing w:before="120" w:after="120" w:line="288" w:lineRule="auto"/>
        <w:ind w:left="0"/>
        <w:jc w:val="left"/>
      </w:pPr>
      <w:hyperlink r:id="rId58">
        <w:r>
          <w:rPr>
            <w:rFonts w:eastAsia="等线" w:ascii="Arial" w:cs="Arial" w:hAnsi="Arial"/>
            <w:color w:val="3370ff"/>
            <w:sz w:val="22"/>
          </w:rPr>
          <w:t>Cpolar</w:t>
        </w:r>
      </w:hyperlink>
      <w:r>
        <w:rPr>
          <w:rFonts w:eastAsia="等线" w:ascii="Arial" w:cs="Arial" w:hAnsi="Arial"/>
          <w:sz w:val="22"/>
        </w:rPr>
        <w:t xml:space="preserve"> 或者 直接使用公司购买的域名测试</w:t>
      </w:r>
    </w:p>
    <w:p>
      <w:pPr>
        <w:spacing w:before="120" w:after="120" w:line="288" w:lineRule="auto"/>
        <w:ind w:left="0"/>
        <w:jc w:val="left"/>
      </w:pPr>
    </w:p>
    <w:p>
      <w:pPr>
        <w:pStyle w:val="3"/>
        <w:spacing w:before="300" w:after="120" w:line="288" w:lineRule="auto"/>
        <w:ind w:left="0"/>
        <w:jc w:val="left"/>
        <w:outlineLvl w:val="2"/>
      </w:pPr>
      <w:bookmarkStart w:name="heading_37" w:id="37"/>
      <w:r>
        <w:rPr>
          <w:rFonts w:eastAsia="等线" w:ascii="Arial" w:cs="Arial" w:hAnsi="Arial"/>
          <w:b w:val="true"/>
          <w:sz w:val="30"/>
        </w:rPr>
        <w:t>Cpolar注册与使用</w:t>
      </w:r>
      <w:bookmarkEnd w:id="37"/>
    </w:p>
    <w:p>
      <w:pPr>
        <w:spacing w:before="120" w:after="120" w:line="288" w:lineRule="auto"/>
        <w:ind w:left="0"/>
        <w:jc w:val="center"/>
      </w:pPr>
      <w:r>
        <w:drawing>
          <wp:inline distT="0" distR="0" distB="0" distL="0">
            <wp:extent cx="5257800" cy="23145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9"/>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33242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0"/>
                    <a:stretch>
                      <a:fillRect/>
                    </a:stretch>
                  </pic:blipFill>
                  <pic:spPr>
                    <a:xfrm>
                      <a:off x="0" y="0"/>
                      <a:ext cx="5257800" cy="3324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上面信息随便填；无所谓。</w:t>
      </w:r>
    </w:p>
    <w:p>
      <w:pPr>
        <w:spacing w:before="120" w:after="120" w:line="288" w:lineRule="auto"/>
        <w:ind w:left="0"/>
        <w:jc w:val="center"/>
      </w:pPr>
      <w:r>
        <w:drawing>
          <wp:inline distT="0" distR="0" distB="0" distL="0">
            <wp:extent cx="5257800" cy="299085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1"/>
                    <a:stretch>
                      <a:fillRect/>
                    </a:stretch>
                  </pic:blipFill>
                  <pic:spPr>
                    <a:xfrm>
                      <a:off x="0" y="0"/>
                      <a:ext cx="5257800" cy="2990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执行上图中的 ① 安装 windows版本cpolar； ③ 配置cploar 直接复制图中的那段内容；但是命令中的 </w:t>
      </w:r>
      <w:r>
        <w:rPr>
          <w:rFonts w:eastAsia="Consolas" w:ascii="Consolas" w:cs="Consolas" w:hAnsi="Consolas"/>
          <w:sz w:val="22"/>
          <w:shd w:fill="EFF0F1"/>
        </w:rPr>
        <w:t>./</w:t>
      </w:r>
      <w:r>
        <w:rPr>
          <w:rFonts w:eastAsia="等线" w:ascii="Arial" w:cs="Arial" w:hAnsi="Arial"/>
          <w:sz w:val="22"/>
        </w:rPr>
        <w:t xml:space="preserve"> 删除</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使用cpolar</w:t>
      </w:r>
    </w:p>
    <w:p>
      <w:pPr>
        <w:spacing w:before="120" w:after="120" w:line="288" w:lineRule="auto"/>
        <w:ind w:left="0"/>
        <w:jc w:val="left"/>
      </w:pPr>
      <w:r>
        <w:rPr>
          <w:rFonts w:eastAsia="等线" w:ascii="Arial" w:cs="Arial" w:hAnsi="Arial"/>
          <w:sz w:val="22"/>
        </w:rPr>
        <w:t>随便打开一个cmd命令行窗口；假设输入</w:t>
      </w:r>
      <w:r>
        <w:rPr>
          <w:rFonts w:eastAsia="Consolas" w:ascii="Consolas" w:cs="Consolas" w:hAnsi="Consolas"/>
          <w:sz w:val="22"/>
          <w:shd w:fill="EFF0F1"/>
        </w:rPr>
        <w:t xml:space="preserve"> cpolar http 7066 </w:t>
      </w:r>
      <w:r>
        <w:rPr>
          <w:rFonts w:eastAsia="等线" w:ascii="Arial" w:cs="Arial" w:hAnsi="Arial"/>
          <w:sz w:val="22"/>
        </w:rPr>
        <w:t>：</w:t>
      </w:r>
    </w:p>
    <w:p>
      <w:pPr>
        <w:spacing w:before="120" w:after="120" w:line="288" w:lineRule="auto"/>
        <w:ind w:left="0"/>
        <w:jc w:val="left"/>
      </w:pPr>
      <w:r>
        <w:rPr>
          <w:rFonts w:eastAsia="等线" w:ascii="Arial" w:cs="Arial" w:hAnsi="Arial"/>
          <w:sz w:val="22"/>
        </w:rPr>
        <w:t>表示本地的7066端口（端口任意）被cpolar的临时域名代替；在外网访问这个临时地址就相当于访问本地的 7066 对应的服务</w:t>
      </w:r>
    </w:p>
    <w:p>
      <w:pPr>
        <w:spacing w:before="120" w:after="120" w:line="288" w:lineRule="auto"/>
        <w:ind w:left="0"/>
        <w:jc w:val="center"/>
      </w:pPr>
      <w:r>
        <w:drawing>
          <wp:inline distT="0" distR="0" distB="0" distL="0">
            <wp:extent cx="5257800" cy="16478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2"/>
                    <a:stretch>
                      <a:fillRect/>
                    </a:stretch>
                  </pic:blipFill>
                  <pic:spPr>
                    <a:xfrm>
                      <a:off x="0" y="0"/>
                      <a:ext cx="5257800" cy="1647825"/>
                    </a:xfrm>
                    <a:prstGeom prst="rect">
                      <a:avLst/>
                    </a:prstGeom>
                  </pic:spPr>
                </pic:pic>
              </a:graphicData>
            </a:graphic>
          </wp:inline>
        </w:drawing>
      </w:r>
    </w:p>
    <w:p>
      <w:pPr>
        <w:spacing w:before="120" w:after="120" w:line="288" w:lineRule="auto"/>
        <w:ind w:left="0"/>
        <w:jc w:val="left"/>
      </w:pPr>
    </w:p>
    <w:sectPr>
      <w:footerReference w:type="default" r:id="rId3"/>
      <w:headerReference w:type="default" r:id="rId6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58025">
    <w:lvl>
      <w:numFmt w:val="bullet"/>
      <w:suff w:val="tab"/>
      <w:lvlText w:val="•"/>
      <w:rPr>
        <w:color w:val="3370ff"/>
      </w:rPr>
    </w:lvl>
  </w:abstractNum>
  <w:abstractNum w:abstractNumId="158026">
    <w:lvl>
      <w:numFmt w:val="bullet"/>
      <w:suff w:val="tab"/>
      <w:lvlText w:val="•"/>
      <w:rPr>
        <w:color w:val="3370ff"/>
      </w:rPr>
    </w:lvl>
  </w:abstractNum>
  <w:abstractNum w:abstractNumId="158027">
    <w:lvl>
      <w:numFmt w:val="bullet"/>
      <w:suff w:val="tab"/>
      <w:lvlText w:val="•"/>
      <w:rPr>
        <w:color w:val="3370ff"/>
      </w:rPr>
    </w:lvl>
  </w:abstractNum>
  <w:abstractNum w:abstractNumId="158028">
    <w:lvl>
      <w:numFmt w:val="bullet"/>
      <w:suff w:val="tab"/>
      <w:lvlText w:val="•"/>
      <w:rPr>
        <w:color w:val="3370ff"/>
      </w:rPr>
    </w:lvl>
  </w:abstractNum>
  <w:abstractNum w:abstractNumId="158029">
    <w:lvl>
      <w:numFmt w:val="bullet"/>
      <w:suff w:val="tab"/>
      <w:lvlText w:val="￮"/>
      <w:rPr>
        <w:color w:val="3370ff"/>
      </w:rPr>
    </w:lvl>
  </w:abstractNum>
  <w:abstractNum w:abstractNumId="158030">
    <w:lvl>
      <w:numFmt w:val="bullet"/>
      <w:suff w:val="tab"/>
      <w:lvlText w:val="￮"/>
      <w:rPr>
        <w:color w:val="3370ff"/>
      </w:rPr>
    </w:lvl>
  </w:abstractNum>
  <w:abstractNum w:abstractNumId="158031">
    <w:lvl>
      <w:numFmt w:val="bullet"/>
      <w:suff w:val="tab"/>
      <w:lvlText w:val="￮"/>
      <w:rPr>
        <w:color w:val="3370ff"/>
      </w:rPr>
    </w:lvl>
  </w:abstractNum>
  <w:abstractNum w:abstractNumId="158032">
    <w:lvl>
      <w:numFmt w:val="bullet"/>
      <w:suff w:val="tab"/>
      <w:lvlText w:val="•"/>
      <w:rPr>
        <w:color w:val="3370ff"/>
      </w:rPr>
    </w:lvl>
  </w:abstractNum>
  <w:abstractNum w:abstractNumId="158033">
    <w:lvl>
      <w:numFmt w:val="bullet"/>
      <w:suff w:val="tab"/>
      <w:lvlText w:val="￮"/>
      <w:rPr>
        <w:color w:val="3370ff"/>
      </w:rPr>
    </w:lvl>
  </w:abstractNum>
  <w:abstractNum w:abstractNumId="158034">
    <w:lvl>
      <w:numFmt w:val="bullet"/>
      <w:suff w:val="tab"/>
      <w:lvlText w:val="￮"/>
      <w:rPr>
        <w:color w:val="3370ff"/>
      </w:rPr>
    </w:lvl>
  </w:abstractNum>
  <w:abstractNum w:abstractNumId="158035">
    <w:lvl>
      <w:numFmt w:val="bullet"/>
      <w:suff w:val="tab"/>
      <w:lvlText w:val="￮"/>
      <w:rPr>
        <w:color w:val="3370ff"/>
      </w:rPr>
    </w:lvl>
  </w:abstractNum>
  <w:abstractNum w:abstractNumId="158036">
    <w:lvl>
      <w:numFmt w:val="bullet"/>
      <w:suff w:val="tab"/>
      <w:lvlText w:val="•"/>
      <w:rPr>
        <w:color w:val="3370ff"/>
      </w:rPr>
    </w:lvl>
  </w:abstractNum>
  <w:abstractNum w:abstractNumId="158037">
    <w:lvl>
      <w:numFmt w:val="bullet"/>
      <w:suff w:val="tab"/>
      <w:lvlText w:val="•"/>
      <w:rPr>
        <w:color w:val="3370ff"/>
      </w:rPr>
    </w:lvl>
  </w:abstractNum>
  <w:abstractNum w:abstractNumId="158038">
    <w:lvl>
      <w:numFmt w:val="bullet"/>
      <w:suff w:val="tab"/>
      <w:lvlText w:val="•"/>
      <w:rPr>
        <w:color w:val="3370ff"/>
      </w:rPr>
    </w:lvl>
  </w:abstractNum>
  <w:abstractNum w:abstractNumId="158039">
    <w:lvl>
      <w:numFmt w:val="bullet"/>
      <w:suff w:val="tab"/>
      <w:lvlText w:val="•"/>
      <w:rPr>
        <w:color w:val="3370ff"/>
      </w:rPr>
    </w:lvl>
  </w:abstractNum>
  <w:abstractNum w:abstractNumId="158040">
    <w:lvl>
      <w:numFmt w:val="bullet"/>
      <w:suff w:val="tab"/>
      <w:lvlText w:val="•"/>
      <w:rPr>
        <w:color w:val="3370ff"/>
      </w:rPr>
    </w:lvl>
  </w:abstractNum>
  <w:abstractNum w:abstractNumId="158041">
    <w:lvl>
      <w:numFmt w:val="bullet"/>
      <w:suff w:val="tab"/>
      <w:lvlText w:val="•"/>
      <w:rPr>
        <w:color w:val="3370ff"/>
      </w:rPr>
    </w:lvl>
  </w:abstractNum>
  <w:abstractNum w:abstractNumId="158042">
    <w:lvl>
      <w:numFmt w:val="bullet"/>
      <w:suff w:val="tab"/>
      <w:lvlText w:val="•"/>
      <w:rPr>
        <w:color w:val="3370ff"/>
      </w:rPr>
    </w:lvl>
  </w:abstractNum>
  <w:abstractNum w:abstractNumId="158043">
    <w:lvl>
      <w:numFmt w:val="bullet"/>
      <w:suff w:val="tab"/>
      <w:lvlText w:val="•"/>
      <w:rPr>
        <w:color w:val="3370ff"/>
      </w:rPr>
    </w:lvl>
  </w:abstractNum>
  <w:abstractNum w:abstractNumId="158044">
    <w:lvl>
      <w:numFmt w:val="bullet"/>
      <w:suff w:val="tab"/>
      <w:lvlText w:val="•"/>
      <w:rPr>
        <w:color w:val="3370ff"/>
      </w:rPr>
    </w:lvl>
  </w:abstractNum>
  <w:abstractNum w:abstractNumId="158045">
    <w:lvl>
      <w:numFmt w:val="bullet"/>
      <w:suff w:val="tab"/>
      <w:lvlText w:val="•"/>
      <w:rPr>
        <w:color w:val="3370ff"/>
      </w:rPr>
    </w:lvl>
  </w:abstractNum>
  <w:abstractNum w:abstractNumId="158046">
    <w:lvl>
      <w:numFmt w:val="bullet"/>
      <w:suff w:val="tab"/>
      <w:lvlText w:val="•"/>
      <w:rPr>
        <w:color w:val="3370ff"/>
      </w:rPr>
    </w:lvl>
  </w:abstractNum>
  <w:abstractNum w:abstractNumId="158047">
    <w:lvl>
      <w:numFmt w:val="bullet"/>
      <w:suff w:val="tab"/>
      <w:lvlText w:val="•"/>
      <w:rPr>
        <w:color w:val="3370ff"/>
      </w:rPr>
    </w:lvl>
  </w:abstractNum>
  <w:abstractNum w:abstractNumId="158048">
    <w:lvl>
      <w:numFmt w:val="bullet"/>
      <w:suff w:val="tab"/>
      <w:lvlText w:val="•"/>
      <w:rPr>
        <w:color w:val="3370ff"/>
      </w:rPr>
    </w:lvl>
  </w:abstractNum>
  <w:abstractNum w:abstractNumId="158049">
    <w:lvl>
      <w:numFmt w:val="bullet"/>
      <w:suff w:val="tab"/>
      <w:lvlText w:val="•"/>
      <w:rPr>
        <w:color w:val="3370ff"/>
      </w:rPr>
    </w:lvl>
  </w:abstractNum>
  <w:abstractNum w:abstractNumId="158050">
    <w:lvl>
      <w:numFmt w:val="bullet"/>
      <w:suff w:val="tab"/>
      <w:lvlText w:val="•"/>
      <w:rPr>
        <w:color w:val="3370ff"/>
      </w:rPr>
    </w:lvl>
  </w:abstractNum>
  <w:abstractNum w:abstractNumId="158051">
    <w:lvl>
      <w:numFmt w:val="bullet"/>
      <w:suff w:val="tab"/>
      <w:lvlText w:val="•"/>
      <w:rPr>
        <w:color w:val="3370ff"/>
      </w:rPr>
    </w:lvl>
  </w:abstractNum>
  <w:abstractNum w:abstractNumId="158052">
    <w:lvl>
      <w:numFmt w:val="bullet"/>
      <w:suff w:val="tab"/>
      <w:lvlText w:val="•"/>
      <w:rPr>
        <w:color w:val="3370ff"/>
      </w:rPr>
    </w:lvl>
  </w:abstractNum>
  <w:abstractNum w:abstractNumId="158053">
    <w:lvl>
      <w:numFmt w:val="bullet"/>
      <w:suff w:val="tab"/>
      <w:lvlText w:val="•"/>
      <w:rPr>
        <w:color w:val="3370ff"/>
      </w:rPr>
    </w:lvl>
  </w:abstractNum>
  <w:abstractNum w:abstractNumId="158054">
    <w:lvl>
      <w:numFmt w:val="bullet"/>
      <w:suff w:val="tab"/>
      <w:lvlText w:val="•"/>
      <w:rPr>
        <w:color w:val="3370ff"/>
      </w:rPr>
    </w:lvl>
  </w:abstractNum>
  <w:abstractNum w:abstractNumId="158055">
    <w:lvl>
      <w:numFmt w:val="bullet"/>
      <w:suff w:val="tab"/>
      <w:lvlText w:val="•"/>
      <w:rPr>
        <w:color w:val="3370ff"/>
      </w:rPr>
    </w:lvl>
  </w:abstractNum>
  <w:abstractNum w:abstractNumId="158056">
    <w:lvl>
      <w:numFmt w:val="bullet"/>
      <w:suff w:val="tab"/>
      <w:lvlText w:val="•"/>
      <w:rPr>
        <w:color w:val="3370ff"/>
      </w:rPr>
    </w:lvl>
  </w:abstractNum>
  <w:abstractNum w:abstractNumId="158057">
    <w:lvl>
      <w:numFmt w:val="bullet"/>
      <w:suff w:val="tab"/>
      <w:lvlText w:val="•"/>
      <w:rPr>
        <w:color w:val="3370ff"/>
      </w:rPr>
    </w:lvl>
  </w:abstractNum>
  <w:abstractNum w:abstractNumId="158058">
    <w:lvl>
      <w:numFmt w:val="bullet"/>
      <w:suff w:val="tab"/>
      <w:lvlText w:val="•"/>
      <w:rPr>
        <w:color w:val="3370ff"/>
      </w:rPr>
    </w:lvl>
  </w:abstractNum>
  <w:abstractNum w:abstractNumId="158059">
    <w:lvl>
      <w:numFmt w:val="bullet"/>
      <w:suff w:val="tab"/>
      <w:lvlText w:val="•"/>
      <w:rPr>
        <w:color w:val="3370ff"/>
      </w:rPr>
    </w:lvl>
  </w:abstractNum>
  <w:abstractNum w:abstractNumId="158060">
    <w:lvl>
      <w:numFmt w:val="bullet"/>
      <w:suff w:val="tab"/>
      <w:lvlText w:val="￮"/>
      <w:rPr>
        <w:color w:val="3370ff"/>
      </w:rPr>
    </w:lvl>
  </w:abstractNum>
  <w:abstractNum w:abstractNumId="158061">
    <w:lvl>
      <w:numFmt w:val="bullet"/>
      <w:suff w:val="tab"/>
      <w:lvlText w:val="￮"/>
      <w:rPr>
        <w:color w:val="3370ff"/>
      </w:rPr>
    </w:lvl>
  </w:abstractNum>
  <w:abstractNum w:abstractNumId="158062">
    <w:lvl>
      <w:numFmt w:val="bullet"/>
      <w:suff w:val="tab"/>
      <w:lvlText w:val="•"/>
      <w:rPr>
        <w:color w:val="3370ff"/>
      </w:rPr>
    </w:lvl>
  </w:abstractNum>
  <w:abstractNum w:abstractNumId="158063">
    <w:lvl>
      <w:numFmt w:val="bullet"/>
      <w:suff w:val="tab"/>
      <w:lvlText w:val="•"/>
      <w:rPr>
        <w:color w:val="3370ff"/>
      </w:rPr>
    </w:lvl>
  </w:abstractNum>
  <w:abstractNum w:abstractNumId="158064">
    <w:lvl>
      <w:numFmt w:val="bullet"/>
      <w:suff w:val="tab"/>
      <w:lvlText w:val="•"/>
      <w:rPr>
        <w:color w:val="3370ff"/>
      </w:rPr>
    </w:lvl>
  </w:abstractNum>
  <w:abstractNum w:abstractNumId="158065">
    <w:lvl>
      <w:numFmt w:val="bullet"/>
      <w:suff w:val="tab"/>
      <w:lvlText w:val="•"/>
      <w:rPr>
        <w:color w:val="3370ff"/>
      </w:rPr>
    </w:lvl>
  </w:abstractNum>
  <w:abstractNum w:abstractNumId="158066">
    <w:lvl>
      <w:numFmt w:val="bullet"/>
      <w:suff w:val="tab"/>
      <w:lvlText w:val="•"/>
      <w:rPr>
        <w:color w:val="3370ff"/>
      </w:rPr>
    </w:lvl>
  </w:abstractNum>
  <w:abstractNum w:abstractNumId="158067">
    <w:lvl>
      <w:numFmt w:val="bullet"/>
      <w:suff w:val="tab"/>
      <w:lvlText w:val="•"/>
      <w:rPr>
        <w:color w:val="3370ff"/>
      </w:rPr>
    </w:lvl>
  </w:abstractNum>
  <w:abstractNum w:abstractNumId="158068">
    <w:lvl>
      <w:numFmt w:val="bullet"/>
      <w:suff w:val="tab"/>
      <w:lvlText w:val="￮"/>
      <w:rPr>
        <w:color w:val="3370ff"/>
      </w:rPr>
    </w:lvl>
  </w:abstractNum>
  <w:abstractNum w:abstractNumId="158069">
    <w:lvl>
      <w:numFmt w:val="bullet"/>
      <w:suff w:val="tab"/>
      <w:lvlText w:val="￮"/>
      <w:rPr>
        <w:color w:val="3370ff"/>
      </w:rPr>
    </w:lvl>
  </w:abstractNum>
  <w:abstractNum w:abstractNumId="158070">
    <w:lvl>
      <w:numFmt w:val="bullet"/>
      <w:suff w:val="tab"/>
      <w:lvlText w:val="•"/>
      <w:rPr>
        <w:color w:val="3370ff"/>
      </w:rPr>
    </w:lvl>
  </w:abstractNum>
  <w:abstractNum w:abstractNumId="158071">
    <w:lvl>
      <w:numFmt w:val="bullet"/>
      <w:suff w:val="tab"/>
      <w:lvlText w:val="•"/>
      <w:rPr>
        <w:color w:val="3370ff"/>
      </w:rPr>
    </w:lvl>
  </w:abstractNum>
  <w:abstractNum w:abstractNumId="158072">
    <w:lvl>
      <w:numFmt w:val="bullet"/>
      <w:suff w:val="tab"/>
      <w:lvlText w:val="•"/>
      <w:rPr>
        <w:color w:val="3370ff"/>
      </w:rPr>
    </w:lvl>
  </w:abstractNum>
  <w:abstractNum w:abstractNumId="158073">
    <w:lvl>
      <w:numFmt w:val="bullet"/>
      <w:suff w:val="tab"/>
      <w:lvlText w:val="•"/>
      <w:rPr>
        <w:color w:val="3370ff"/>
      </w:rPr>
    </w:lvl>
  </w:abstractNum>
  <w:abstractNum w:abstractNumId="158074">
    <w:lvl>
      <w:numFmt w:val="bullet"/>
      <w:suff w:val="tab"/>
      <w:lvlText w:val="•"/>
      <w:rPr>
        <w:color w:val="3370ff"/>
      </w:rPr>
    </w:lvl>
  </w:abstractNum>
  <w:abstractNum w:abstractNumId="158075">
    <w:lvl>
      <w:numFmt w:val="bullet"/>
      <w:suff w:val="tab"/>
      <w:lvlText w:val="￮"/>
      <w:rPr>
        <w:color w:val="3370ff"/>
      </w:rPr>
    </w:lvl>
  </w:abstractNum>
  <w:abstractNum w:abstractNumId="158076">
    <w:lvl>
      <w:numFmt w:val="bullet"/>
      <w:suff w:val="tab"/>
      <w:lvlText w:val="￮"/>
      <w:rPr>
        <w:color w:val="3370ff"/>
      </w:rPr>
    </w:lvl>
  </w:abstractNum>
  <w:abstractNum w:abstractNumId="158077">
    <w:lvl>
      <w:numFmt w:val="bullet"/>
      <w:suff w:val="tab"/>
      <w:lvlText w:val="￮"/>
      <w:rPr>
        <w:color w:val="3370ff"/>
      </w:rPr>
    </w:lvl>
  </w:abstractNum>
  <w:abstractNum w:abstractNumId="158078">
    <w:lvl>
      <w:numFmt w:val="bullet"/>
      <w:suff w:val="tab"/>
      <w:lvlText w:val="￮"/>
      <w:rPr>
        <w:color w:val="3370ff"/>
      </w:rPr>
    </w:lvl>
  </w:abstractNum>
  <w:abstractNum w:abstractNumId="158079">
    <w:lvl>
      <w:numFmt w:val="bullet"/>
      <w:suff w:val="tab"/>
      <w:lvlText w:val="￮"/>
      <w:rPr>
        <w:color w:val="3370ff"/>
      </w:rPr>
    </w:lvl>
  </w:abstractNum>
  <w:abstractNum w:abstractNumId="158080">
    <w:lvl>
      <w:numFmt w:val="bullet"/>
      <w:suff w:val="tab"/>
      <w:lvlText w:val="•"/>
      <w:rPr>
        <w:color w:val="3370ff"/>
      </w:rPr>
    </w:lvl>
  </w:abstractNum>
  <w:abstractNum w:abstractNumId="158081">
    <w:lvl>
      <w:numFmt w:val="bullet"/>
      <w:suff w:val="tab"/>
      <w:lvlText w:val="￮"/>
      <w:rPr>
        <w:color w:val="3370ff"/>
      </w:rPr>
    </w:lvl>
  </w:abstractNum>
  <w:abstractNum w:abstractNumId="158082">
    <w:lvl>
      <w:numFmt w:val="bullet"/>
      <w:suff w:val="tab"/>
      <w:lvlText w:val="￮"/>
      <w:rPr>
        <w:color w:val="3370ff"/>
      </w:rPr>
    </w:lvl>
  </w:abstractNum>
  <w:abstractNum w:abstractNumId="158083">
    <w:lvl>
      <w:numFmt w:val="bullet"/>
      <w:suff w:val="tab"/>
      <w:lvlText w:val="￮"/>
      <w:rPr>
        <w:color w:val="3370ff"/>
      </w:rPr>
    </w:lvl>
  </w:abstractNum>
  <w:num w:numId="1">
    <w:abstractNumId w:val="158025"/>
  </w:num>
  <w:num w:numId="2">
    <w:abstractNumId w:val="158026"/>
  </w:num>
  <w:num w:numId="3">
    <w:abstractNumId w:val="158027"/>
  </w:num>
  <w:num w:numId="4">
    <w:abstractNumId w:val="158028"/>
  </w:num>
  <w:num w:numId="5">
    <w:abstractNumId w:val="158029"/>
  </w:num>
  <w:num w:numId="6">
    <w:abstractNumId w:val="158030"/>
  </w:num>
  <w:num w:numId="7">
    <w:abstractNumId w:val="158031"/>
  </w:num>
  <w:num w:numId="8">
    <w:abstractNumId w:val="158032"/>
  </w:num>
  <w:num w:numId="9">
    <w:abstractNumId w:val="158033"/>
  </w:num>
  <w:num w:numId="10">
    <w:abstractNumId w:val="158034"/>
  </w:num>
  <w:num w:numId="11">
    <w:abstractNumId w:val="158035"/>
  </w:num>
  <w:num w:numId="12">
    <w:abstractNumId w:val="158036"/>
  </w:num>
  <w:num w:numId="13">
    <w:abstractNumId w:val="158037"/>
  </w:num>
  <w:num w:numId="14">
    <w:abstractNumId w:val="158038"/>
  </w:num>
  <w:num w:numId="15">
    <w:abstractNumId w:val="158039"/>
  </w:num>
  <w:num w:numId="16">
    <w:abstractNumId w:val="158040"/>
  </w:num>
  <w:num w:numId="17">
    <w:abstractNumId w:val="158041"/>
  </w:num>
  <w:num w:numId="18">
    <w:abstractNumId w:val="158042"/>
  </w:num>
  <w:num w:numId="19">
    <w:abstractNumId w:val="158043"/>
  </w:num>
  <w:num w:numId="20">
    <w:abstractNumId w:val="158044"/>
  </w:num>
  <w:num w:numId="21">
    <w:abstractNumId w:val="158045"/>
  </w:num>
  <w:num w:numId="22">
    <w:abstractNumId w:val="158046"/>
  </w:num>
  <w:num w:numId="23">
    <w:abstractNumId w:val="158047"/>
  </w:num>
  <w:num w:numId="24">
    <w:abstractNumId w:val="158048"/>
  </w:num>
  <w:num w:numId="25">
    <w:abstractNumId w:val="158049"/>
  </w:num>
  <w:num w:numId="26">
    <w:abstractNumId w:val="158050"/>
  </w:num>
  <w:num w:numId="27">
    <w:abstractNumId w:val="158051"/>
  </w:num>
  <w:num w:numId="28">
    <w:abstractNumId w:val="158052"/>
  </w:num>
  <w:num w:numId="29">
    <w:abstractNumId w:val="158053"/>
  </w:num>
  <w:num w:numId="30">
    <w:abstractNumId w:val="158054"/>
  </w:num>
  <w:num w:numId="31">
    <w:abstractNumId w:val="158055"/>
  </w:num>
  <w:num w:numId="32">
    <w:abstractNumId w:val="158056"/>
  </w:num>
  <w:num w:numId="33">
    <w:abstractNumId w:val="158057"/>
  </w:num>
  <w:num w:numId="34">
    <w:abstractNumId w:val="158058"/>
  </w:num>
  <w:num w:numId="35">
    <w:abstractNumId w:val="158059"/>
  </w:num>
  <w:num w:numId="36">
    <w:abstractNumId w:val="158060"/>
  </w:num>
  <w:num w:numId="37">
    <w:abstractNumId w:val="158061"/>
  </w:num>
  <w:num w:numId="38">
    <w:abstractNumId w:val="158062"/>
  </w:num>
  <w:num w:numId="39">
    <w:abstractNumId w:val="158063"/>
  </w:num>
  <w:num w:numId="40">
    <w:abstractNumId w:val="158064"/>
  </w:num>
  <w:num w:numId="41">
    <w:abstractNumId w:val="158065"/>
  </w:num>
  <w:num w:numId="42">
    <w:abstractNumId w:val="158066"/>
  </w:num>
  <w:num w:numId="43">
    <w:abstractNumId w:val="158067"/>
  </w:num>
  <w:num w:numId="44">
    <w:abstractNumId w:val="158068"/>
  </w:num>
  <w:num w:numId="45">
    <w:abstractNumId w:val="158069"/>
  </w:num>
  <w:num w:numId="46">
    <w:abstractNumId w:val="158070"/>
  </w:num>
  <w:num w:numId="47">
    <w:abstractNumId w:val="158071"/>
  </w:num>
  <w:num w:numId="48">
    <w:abstractNumId w:val="158072"/>
  </w:num>
  <w:num w:numId="49">
    <w:abstractNumId w:val="158073"/>
  </w:num>
  <w:num w:numId="50">
    <w:abstractNumId w:val="158074"/>
  </w:num>
  <w:num w:numId="51">
    <w:abstractNumId w:val="158075"/>
  </w:num>
  <w:num w:numId="52">
    <w:abstractNumId w:val="158076"/>
  </w:num>
  <w:num w:numId="53">
    <w:abstractNumId w:val="158077"/>
  </w:num>
  <w:num w:numId="54">
    <w:abstractNumId w:val="158078"/>
  </w:num>
  <w:num w:numId="55">
    <w:abstractNumId w:val="158079"/>
  </w:num>
  <w:num w:numId="56">
    <w:abstractNumId w:val="158080"/>
  </w:num>
  <w:num w:numId="57">
    <w:abstractNumId w:val="158081"/>
  </w:num>
  <w:num w:numId="58">
    <w:abstractNumId w:val="158082"/>
  </w:num>
  <w:num w:numId="59">
    <w:abstractNumId w:val="158083"/>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jpe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https://opendocs.alipay.com/open/02fkat?scene=33" TargetMode="External" Type="http://schemas.openxmlformats.org/officeDocument/2006/relationships/hyperlink"/><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numbering.xml" Type="http://schemas.openxmlformats.org/officeDocument/2006/relationships/numbering"/><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jpe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media/image1.png" Type="http://schemas.openxmlformats.org/officeDocument/2006/relationships/image"/><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media/image48.png" Type="http://schemas.openxmlformats.org/officeDocument/2006/relationships/image"/><Relationship Id="rId54" Target="media/image49.png" Type="http://schemas.openxmlformats.org/officeDocument/2006/relationships/image"/><Relationship Id="rId55" Target="media/image50.png" Type="http://schemas.openxmlformats.org/officeDocument/2006/relationships/image"/><Relationship Id="rId56" Target="media/image51.png" Type="http://schemas.openxmlformats.org/officeDocument/2006/relationships/image"/><Relationship Id="rId57" Target="media/image52.png" Type="http://schemas.openxmlformats.org/officeDocument/2006/relationships/image"/><Relationship Id="rId58" Target="https://www.cpolar.com/" TargetMode="External" Type="http://schemas.openxmlformats.org/officeDocument/2006/relationships/hyperlink"/><Relationship Id="rId59" Target="media/image53.png" Type="http://schemas.openxmlformats.org/officeDocument/2006/relationships/image"/><Relationship Id="rId6" Target="media/image2.png" Type="http://schemas.openxmlformats.org/officeDocument/2006/relationships/image"/><Relationship Id="rId60" Target="media/image54.png" Type="http://schemas.openxmlformats.org/officeDocument/2006/relationships/image"/><Relationship Id="rId61" Target="media/image55.png" Type="http://schemas.openxmlformats.org/officeDocument/2006/relationships/image"/><Relationship Id="rId62" Target="media/image56.png" Type="http://schemas.openxmlformats.org/officeDocument/2006/relationships/image"/><Relationship Id="rId63" Target="header1.xml" Type="http://schemas.openxmlformats.org/officeDocument/2006/relationships/header"/><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2025-02-20T17:15:30Z</dcterms:created>
  <dc:creator>Apache POI</dc:creator>
</cp:coreProperties>
</file>